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5792C" w14:textId="0EAD444B" w:rsidR="00F12CA1" w:rsidRPr="009D47FC" w:rsidDel="00F3289E" w:rsidRDefault="002A717D" w:rsidP="00F12CA1">
      <w:pPr>
        <w:rPr>
          <w:del w:id="0" w:author="David Casarsa" w:date="2017-08-20T13:44:00Z"/>
          <w:rFonts w:ascii="Arial" w:hAnsi="Arial" w:cs="Arial"/>
          <w:sz w:val="18"/>
          <w:szCs w:val="18"/>
        </w:rPr>
      </w:pPr>
      <w:del w:id="1" w:author="David Casarsa" w:date="2017-08-20T13:44:00Z">
        <w:r w:rsidDel="00F3289E">
          <w:rPr>
            <w:rFonts w:ascii="Arial" w:hAnsi="Arial" w:cs="Arial"/>
            <w:sz w:val="18"/>
            <w:szCs w:val="18"/>
          </w:rPr>
          <w:softHyphen/>
        </w:r>
        <w:r w:rsidDel="00F3289E">
          <w:rPr>
            <w:rFonts w:ascii="Arial" w:hAnsi="Arial" w:cs="Arial"/>
            <w:sz w:val="18"/>
            <w:szCs w:val="18"/>
          </w:rPr>
          <w:softHyphen/>
        </w:r>
        <w:r w:rsidDel="00F3289E">
          <w:rPr>
            <w:rFonts w:ascii="Arial" w:hAnsi="Arial" w:cs="Arial"/>
            <w:sz w:val="18"/>
            <w:szCs w:val="18"/>
          </w:rPr>
          <w:softHyphen/>
        </w:r>
        <w:r w:rsidDel="00F3289E">
          <w:rPr>
            <w:rFonts w:ascii="Arial" w:hAnsi="Arial" w:cs="Arial"/>
            <w:sz w:val="18"/>
            <w:szCs w:val="18"/>
          </w:rPr>
          <w:softHyphen/>
        </w:r>
        <w:r w:rsidR="00F12CA1" w:rsidRPr="009D47FC" w:rsidDel="00F3289E">
          <w:rPr>
            <w:rFonts w:ascii="Arial" w:hAnsi="Arial" w:cs="Arial"/>
            <w:sz w:val="18"/>
            <w:szCs w:val="18"/>
          </w:rPr>
          <w:delText>This Instrument Prepared By:</w:delText>
        </w:r>
      </w:del>
    </w:p>
    <w:p w14:paraId="61E64D6C" w14:textId="313156EB" w:rsidR="00F12CA1" w:rsidRPr="009D47FC" w:rsidDel="00F3289E" w:rsidRDefault="00F12CA1" w:rsidP="00F12CA1">
      <w:pPr>
        <w:rPr>
          <w:del w:id="2" w:author="David Casarsa" w:date="2017-08-20T13:44:00Z"/>
          <w:rFonts w:ascii="Arial" w:hAnsi="Arial" w:cs="Arial"/>
          <w:sz w:val="18"/>
          <w:szCs w:val="18"/>
        </w:rPr>
      </w:pPr>
      <w:del w:id="3" w:author="David Casarsa" w:date="2017-08-20T13:44:00Z">
        <w:r w:rsidDel="00F3289E">
          <w:rPr>
            <w:rFonts w:ascii="Arial" w:hAnsi="Arial" w:cs="Arial"/>
            <w:sz w:val="18"/>
            <w:szCs w:val="18"/>
          </w:rPr>
          <w:delText>Richard A. Weller, Esq.</w:delText>
        </w:r>
      </w:del>
    </w:p>
    <w:p w14:paraId="5B35212B" w14:textId="531DC9DE" w:rsidR="00F12CA1" w:rsidRPr="009D47FC" w:rsidDel="00F3289E" w:rsidRDefault="00F12CA1" w:rsidP="00F12CA1">
      <w:pPr>
        <w:rPr>
          <w:del w:id="4" w:author="David Casarsa" w:date="2017-08-20T13:44:00Z"/>
          <w:rFonts w:ascii="Arial" w:hAnsi="Arial" w:cs="Arial"/>
          <w:sz w:val="18"/>
          <w:szCs w:val="18"/>
        </w:rPr>
      </w:pPr>
      <w:del w:id="5" w:author="David Casarsa" w:date="2017-08-20T13:44:00Z">
        <w:r w:rsidRPr="009D47FC" w:rsidDel="00F3289E">
          <w:rPr>
            <w:rFonts w:ascii="Arial" w:hAnsi="Arial" w:cs="Arial"/>
            <w:sz w:val="18"/>
            <w:szCs w:val="18"/>
          </w:rPr>
          <w:delText>Najmy Thompson, P.L.</w:delText>
        </w:r>
      </w:del>
    </w:p>
    <w:p w14:paraId="20464EE8" w14:textId="1DF380D3" w:rsidR="00F12CA1" w:rsidRPr="009D47FC" w:rsidDel="00F3289E" w:rsidRDefault="00F12CA1" w:rsidP="00F12CA1">
      <w:pPr>
        <w:rPr>
          <w:del w:id="6" w:author="David Casarsa" w:date="2017-08-20T13:44:00Z"/>
          <w:rFonts w:ascii="Arial" w:hAnsi="Arial" w:cs="Arial"/>
          <w:sz w:val="18"/>
          <w:szCs w:val="18"/>
        </w:rPr>
      </w:pPr>
      <w:del w:id="7" w:author="David Casarsa" w:date="2017-08-20T13:44:00Z">
        <w:r w:rsidRPr="009D47FC" w:rsidDel="00F3289E">
          <w:rPr>
            <w:rFonts w:ascii="Arial" w:hAnsi="Arial" w:cs="Arial"/>
            <w:sz w:val="18"/>
            <w:szCs w:val="18"/>
          </w:rPr>
          <w:delText>1401 8</w:delText>
        </w:r>
        <w:r w:rsidRPr="009D47FC" w:rsidDel="00F3289E">
          <w:rPr>
            <w:rFonts w:ascii="Arial" w:hAnsi="Arial" w:cs="Arial"/>
            <w:sz w:val="18"/>
            <w:szCs w:val="18"/>
            <w:vertAlign w:val="superscript"/>
          </w:rPr>
          <w:delText>th</w:delText>
        </w:r>
        <w:r w:rsidRPr="009D47FC" w:rsidDel="00F3289E">
          <w:rPr>
            <w:rFonts w:ascii="Arial" w:hAnsi="Arial" w:cs="Arial"/>
            <w:sz w:val="18"/>
            <w:szCs w:val="18"/>
          </w:rPr>
          <w:delText xml:space="preserve"> Avenue West</w:delText>
        </w:r>
      </w:del>
    </w:p>
    <w:p w14:paraId="444DDD6B" w14:textId="585D49C7" w:rsidR="00F12CA1" w:rsidRPr="009D47FC" w:rsidDel="00F3289E" w:rsidRDefault="00F12CA1" w:rsidP="00F12CA1">
      <w:pPr>
        <w:rPr>
          <w:del w:id="8" w:author="David Casarsa" w:date="2017-08-20T13:44:00Z"/>
          <w:rFonts w:ascii="Arial" w:hAnsi="Arial" w:cs="Arial"/>
          <w:sz w:val="18"/>
          <w:szCs w:val="18"/>
        </w:rPr>
      </w:pPr>
      <w:del w:id="9" w:author="David Casarsa" w:date="2017-08-20T13:44:00Z">
        <w:r w:rsidRPr="009D47FC" w:rsidDel="00F3289E">
          <w:rPr>
            <w:rFonts w:ascii="Arial" w:hAnsi="Arial" w:cs="Arial"/>
            <w:sz w:val="18"/>
            <w:szCs w:val="18"/>
          </w:rPr>
          <w:delText>Bradenton, Florida  34205</w:delText>
        </w:r>
      </w:del>
    </w:p>
    <w:p w14:paraId="7A34221E" w14:textId="7BA06C51" w:rsidR="00F12CA1" w:rsidRDefault="00F12CA1" w:rsidP="00F12CA1">
      <w:pPr>
        <w:rPr>
          <w:rStyle w:val="CharacterStyle2"/>
          <w:rFonts w:ascii="Arial" w:hAnsi="Arial" w:cs="Arial"/>
          <w:b/>
          <w:sz w:val="22"/>
          <w:szCs w:val="22"/>
        </w:rPr>
      </w:pPr>
    </w:p>
    <w:p w14:paraId="3D0DC758" w14:textId="77777777" w:rsidR="00306D94" w:rsidRPr="00615DD8" w:rsidRDefault="00F12CA1">
      <w:pPr>
        <w:tabs>
          <w:tab w:val="left" w:pos="1212"/>
          <w:tab w:val="center" w:pos="4680"/>
        </w:tabs>
        <w:jc w:val="center"/>
        <w:rPr>
          <w:rStyle w:val="CharacterStyle2"/>
          <w:rFonts w:ascii="Arial" w:hAnsi="Arial" w:cs="Arial"/>
          <w:b/>
          <w:bCs/>
          <w:sz w:val="22"/>
          <w:szCs w:val="22"/>
        </w:rPr>
      </w:pPr>
      <w:r w:rsidRPr="00615DD8">
        <w:rPr>
          <w:rStyle w:val="CharacterStyle2"/>
          <w:rFonts w:ascii="Arial" w:hAnsi="Arial" w:cs="Arial"/>
          <w:b/>
          <w:bCs/>
          <w:sz w:val="22"/>
          <w:szCs w:val="22"/>
        </w:rPr>
        <w:t xml:space="preserve">AMENDED AND RESTATED </w:t>
      </w:r>
      <w:r w:rsidR="005E04AD" w:rsidRPr="00615DD8">
        <w:rPr>
          <w:rStyle w:val="CharacterStyle2"/>
          <w:rFonts w:ascii="Arial" w:hAnsi="Arial" w:cs="Arial"/>
          <w:b/>
          <w:bCs/>
          <w:sz w:val="22"/>
          <w:szCs w:val="22"/>
        </w:rPr>
        <w:t xml:space="preserve">SUPPLEMENTARY </w:t>
      </w:r>
      <w:r w:rsidR="00A90C64" w:rsidRPr="00615DD8">
        <w:rPr>
          <w:rStyle w:val="CharacterStyle2"/>
          <w:rFonts w:ascii="Arial" w:hAnsi="Arial" w:cs="Arial"/>
          <w:b/>
          <w:bCs/>
          <w:sz w:val="22"/>
          <w:szCs w:val="22"/>
        </w:rPr>
        <w:t xml:space="preserve">DECLARATION OF </w:t>
      </w:r>
      <w:r w:rsidR="005E04AD" w:rsidRPr="00615DD8">
        <w:rPr>
          <w:rStyle w:val="CharacterStyle2"/>
          <w:rFonts w:ascii="Arial" w:hAnsi="Arial" w:cs="Arial"/>
          <w:b/>
          <w:bCs/>
          <w:sz w:val="22"/>
          <w:szCs w:val="22"/>
        </w:rPr>
        <w:t>R</w:t>
      </w:r>
      <w:r w:rsidR="00AA44D5" w:rsidRPr="00615DD8">
        <w:rPr>
          <w:rStyle w:val="CharacterStyle2"/>
          <w:rFonts w:ascii="Arial" w:hAnsi="Arial" w:cs="Arial"/>
          <w:b/>
          <w:bCs/>
          <w:sz w:val="22"/>
          <w:szCs w:val="22"/>
        </w:rPr>
        <w:t>ESTRICTIONS</w:t>
      </w:r>
      <w:r w:rsidR="005E04AD" w:rsidRPr="00615DD8">
        <w:rPr>
          <w:rStyle w:val="CharacterStyle2"/>
          <w:rFonts w:ascii="Arial" w:hAnsi="Arial" w:cs="Arial"/>
          <w:b/>
          <w:bCs/>
          <w:sz w:val="22"/>
          <w:szCs w:val="22"/>
        </w:rPr>
        <w:t xml:space="preserve"> AFFECTING LOTS IN </w:t>
      </w:r>
      <w:r w:rsidR="00306D94" w:rsidRPr="00615DD8">
        <w:rPr>
          <w:rStyle w:val="CharacterStyle2"/>
          <w:rFonts w:ascii="Arial" w:hAnsi="Arial" w:cs="Arial"/>
          <w:b/>
          <w:bCs/>
          <w:sz w:val="22"/>
          <w:szCs w:val="22"/>
        </w:rPr>
        <w:t>THE FIFTY-SECOND ADDITION TO PORT CHARLOTTE SUBDIVISION</w:t>
      </w:r>
    </w:p>
    <w:p w14:paraId="54A54AEB" w14:textId="77777777" w:rsidR="00AA44D5" w:rsidRDefault="00AA44D5" w:rsidP="008669E1">
      <w:pPr>
        <w:jc w:val="center"/>
        <w:rPr>
          <w:rStyle w:val="CharacterStyle2"/>
          <w:rFonts w:ascii="Arial" w:hAnsi="Arial" w:cs="Arial"/>
          <w:b/>
          <w:sz w:val="22"/>
          <w:szCs w:val="22"/>
        </w:rPr>
      </w:pPr>
    </w:p>
    <w:p w14:paraId="6437EBF1" w14:textId="77777777" w:rsidR="00AA44D5" w:rsidRPr="00615DD8" w:rsidRDefault="00AA44D5">
      <w:pPr>
        <w:jc w:val="center"/>
        <w:rPr>
          <w:rStyle w:val="CharacterStyle2"/>
          <w:rFonts w:ascii="Arial" w:hAnsi="Arial" w:cs="Arial"/>
          <w:b/>
          <w:bCs/>
          <w:sz w:val="22"/>
          <w:szCs w:val="22"/>
        </w:rPr>
      </w:pPr>
      <w:r w:rsidRPr="00615DD8">
        <w:rPr>
          <w:rStyle w:val="CharacterStyle2"/>
          <w:rFonts w:ascii="Arial" w:hAnsi="Arial" w:cs="Arial"/>
          <w:b/>
          <w:bCs/>
          <w:sz w:val="22"/>
          <w:szCs w:val="22"/>
        </w:rPr>
        <w:t>ALSO KNOWN AS THE JOCKEY CLUB</w:t>
      </w:r>
    </w:p>
    <w:p w14:paraId="50635CD5" w14:textId="77777777" w:rsidR="00306D94" w:rsidRDefault="00306D94" w:rsidP="008669E1">
      <w:pPr>
        <w:jc w:val="center"/>
        <w:rPr>
          <w:rStyle w:val="CharacterStyle2"/>
          <w:rFonts w:ascii="Arial" w:hAnsi="Arial" w:cs="Arial"/>
          <w:b/>
          <w:sz w:val="22"/>
          <w:szCs w:val="22"/>
        </w:rPr>
      </w:pPr>
    </w:p>
    <w:p w14:paraId="0EED40E2" w14:textId="77777777" w:rsidR="00F12CA1" w:rsidRPr="005D07AB" w:rsidRDefault="00F12CA1" w:rsidP="00F12CA1">
      <w:pPr>
        <w:autoSpaceDE w:val="0"/>
        <w:autoSpaceDN w:val="0"/>
        <w:adjustRightInd w:val="0"/>
        <w:ind w:firstLine="720"/>
        <w:jc w:val="both"/>
        <w:rPr>
          <w:rFonts w:ascii="Arial" w:hAnsi="Arial" w:cs="Arial"/>
          <w:sz w:val="22"/>
          <w:szCs w:val="22"/>
        </w:rPr>
      </w:pPr>
      <w:r w:rsidRPr="00615DD8">
        <w:rPr>
          <w:rFonts w:ascii="Arial" w:hAnsi="Arial" w:cs="Arial"/>
          <w:b/>
          <w:bCs/>
          <w:sz w:val="22"/>
          <w:szCs w:val="22"/>
        </w:rPr>
        <w:t>THIS AMENDED AND RESTATED DECLARATION OF COVENANTS</w:t>
      </w:r>
      <w:r w:rsidR="00306D94" w:rsidRPr="00615DD8">
        <w:rPr>
          <w:rFonts w:ascii="Arial" w:hAnsi="Arial" w:cs="Arial"/>
          <w:b/>
          <w:bCs/>
          <w:sz w:val="22"/>
          <w:szCs w:val="22"/>
        </w:rPr>
        <w:t xml:space="preserve"> AND RESTRICTIONS</w:t>
      </w:r>
      <w:r w:rsidR="00306D94">
        <w:rPr>
          <w:rFonts w:ascii="Arial" w:hAnsi="Arial" w:cs="Arial"/>
          <w:sz w:val="22"/>
          <w:szCs w:val="22"/>
        </w:rPr>
        <w:t xml:space="preserve"> </w:t>
      </w:r>
      <w:r w:rsidRPr="005D07AB">
        <w:rPr>
          <w:rFonts w:ascii="Arial" w:hAnsi="Arial" w:cs="Arial"/>
          <w:sz w:val="22"/>
          <w:szCs w:val="22"/>
        </w:rPr>
        <w:t>is made this ______ day of _______, 20</w:t>
      </w:r>
      <w:r w:rsidR="00306D94">
        <w:rPr>
          <w:rFonts w:ascii="Arial" w:hAnsi="Arial" w:cs="Arial"/>
          <w:sz w:val="22"/>
          <w:szCs w:val="22"/>
        </w:rPr>
        <w:t>__</w:t>
      </w:r>
      <w:r w:rsidRPr="005D07AB">
        <w:rPr>
          <w:rFonts w:ascii="Arial" w:hAnsi="Arial" w:cs="Arial"/>
          <w:sz w:val="22"/>
          <w:szCs w:val="22"/>
        </w:rPr>
        <w:t xml:space="preserve">, by the </w:t>
      </w:r>
      <w:r w:rsidR="00306D94">
        <w:rPr>
          <w:rFonts w:ascii="Arial" w:hAnsi="Arial" w:cs="Arial"/>
          <w:sz w:val="22"/>
          <w:szCs w:val="22"/>
        </w:rPr>
        <w:t>Jockey Club of North Port Property Owners’ Association, Inc.</w:t>
      </w:r>
      <w:r w:rsidRPr="005D07AB">
        <w:rPr>
          <w:rFonts w:ascii="Arial" w:hAnsi="Arial" w:cs="Arial"/>
          <w:sz w:val="22"/>
          <w:szCs w:val="22"/>
        </w:rPr>
        <w:t xml:space="preserve"> (the “Association”), a Florida </w:t>
      </w:r>
      <w:commentRangeStart w:id="10"/>
      <w:r w:rsidRPr="005D07AB">
        <w:rPr>
          <w:rFonts w:ascii="Arial" w:hAnsi="Arial" w:cs="Arial"/>
          <w:sz w:val="22"/>
          <w:szCs w:val="22"/>
        </w:rPr>
        <w:t xml:space="preserve">not-for-profit </w:t>
      </w:r>
      <w:commentRangeEnd w:id="10"/>
      <w:r w:rsidR="00CF2F4C">
        <w:rPr>
          <w:rStyle w:val="CommentReference"/>
        </w:rPr>
        <w:commentReference w:id="10"/>
      </w:r>
      <w:r w:rsidRPr="005D07AB">
        <w:rPr>
          <w:rFonts w:ascii="Arial" w:hAnsi="Arial" w:cs="Arial"/>
          <w:sz w:val="22"/>
          <w:szCs w:val="22"/>
        </w:rPr>
        <w:t>corporation.</w:t>
      </w:r>
    </w:p>
    <w:p w14:paraId="3EDEC7FD" w14:textId="77777777" w:rsidR="00BD7B45" w:rsidRDefault="00BD7B45" w:rsidP="00F12CA1">
      <w:pPr>
        <w:autoSpaceDE w:val="0"/>
        <w:autoSpaceDN w:val="0"/>
        <w:adjustRightInd w:val="0"/>
        <w:jc w:val="both"/>
        <w:rPr>
          <w:rFonts w:ascii="Arial" w:hAnsi="Arial" w:cs="Arial"/>
          <w:color w:val="000000"/>
        </w:rPr>
      </w:pPr>
    </w:p>
    <w:p w14:paraId="03AAFCFF" w14:textId="77777777" w:rsidR="00F12CA1" w:rsidRPr="005D07AB" w:rsidRDefault="00BD7B45" w:rsidP="00F12CA1">
      <w:pPr>
        <w:autoSpaceDE w:val="0"/>
        <w:autoSpaceDN w:val="0"/>
        <w:adjustRightInd w:val="0"/>
        <w:jc w:val="both"/>
        <w:rPr>
          <w:rFonts w:ascii="Arial" w:hAnsi="Arial" w:cs="Arial"/>
          <w:sz w:val="22"/>
          <w:szCs w:val="22"/>
        </w:rPr>
      </w:pPr>
      <w:r>
        <w:rPr>
          <w:rFonts w:ascii="Arial" w:hAnsi="Arial" w:cs="Arial"/>
          <w:color w:val="000000"/>
        </w:rPr>
        <w:t>THIS IS A SUBSTANTIAL REWORDING OF THE DECLARATION. PLEASE SEE THE PREVIOUS DECLARATION FOR THE PROVISIONS BEING AMENDED BY THIS DOCUMENT</w:t>
      </w:r>
    </w:p>
    <w:p w14:paraId="51B86C12" w14:textId="77777777" w:rsidR="00F12CA1" w:rsidRPr="005D07AB" w:rsidRDefault="00F12CA1" w:rsidP="00F12CA1">
      <w:pPr>
        <w:autoSpaceDE w:val="0"/>
        <w:autoSpaceDN w:val="0"/>
        <w:adjustRightInd w:val="0"/>
        <w:jc w:val="center"/>
        <w:rPr>
          <w:rFonts w:ascii="Arial" w:hAnsi="Arial" w:cs="Arial"/>
          <w:sz w:val="22"/>
          <w:szCs w:val="22"/>
        </w:rPr>
      </w:pPr>
      <w:r w:rsidRPr="005D07AB">
        <w:rPr>
          <w:rFonts w:ascii="Arial" w:hAnsi="Arial" w:cs="Arial"/>
          <w:sz w:val="22"/>
          <w:szCs w:val="22"/>
        </w:rPr>
        <w:t>WITNESSETH:</w:t>
      </w:r>
    </w:p>
    <w:p w14:paraId="2B16D98A" w14:textId="77777777" w:rsidR="00F12CA1" w:rsidRPr="005D07AB" w:rsidRDefault="00F12CA1" w:rsidP="00F12CA1">
      <w:pPr>
        <w:autoSpaceDE w:val="0"/>
        <w:autoSpaceDN w:val="0"/>
        <w:adjustRightInd w:val="0"/>
        <w:jc w:val="center"/>
        <w:rPr>
          <w:rFonts w:ascii="Arial" w:hAnsi="Arial" w:cs="Arial"/>
          <w:sz w:val="22"/>
          <w:szCs w:val="22"/>
        </w:rPr>
      </w:pPr>
    </w:p>
    <w:p w14:paraId="26A4454C" w14:textId="77777777" w:rsidR="00F12CA1" w:rsidRDefault="00F12CA1" w:rsidP="00F12CA1">
      <w:pPr>
        <w:autoSpaceDE w:val="0"/>
        <w:autoSpaceDN w:val="0"/>
        <w:adjustRightInd w:val="0"/>
        <w:ind w:firstLine="720"/>
        <w:jc w:val="both"/>
        <w:rPr>
          <w:rFonts w:ascii="Arial" w:hAnsi="Arial" w:cs="Arial"/>
          <w:sz w:val="22"/>
          <w:szCs w:val="22"/>
        </w:rPr>
      </w:pPr>
      <w:r w:rsidRPr="00615DD8">
        <w:rPr>
          <w:rFonts w:ascii="Arial" w:hAnsi="Arial" w:cs="Arial"/>
          <w:b/>
          <w:bCs/>
          <w:sz w:val="22"/>
          <w:szCs w:val="22"/>
        </w:rPr>
        <w:t>WHEREAS</w:t>
      </w:r>
      <w:r w:rsidRPr="005D07AB">
        <w:rPr>
          <w:rFonts w:ascii="Arial" w:hAnsi="Arial" w:cs="Arial"/>
          <w:sz w:val="22"/>
          <w:szCs w:val="22"/>
        </w:rPr>
        <w:t xml:space="preserve"> the Original Declaration of </w:t>
      </w:r>
      <w:r>
        <w:rPr>
          <w:rFonts w:ascii="Arial" w:hAnsi="Arial" w:cs="Arial"/>
          <w:sz w:val="22"/>
          <w:szCs w:val="22"/>
        </w:rPr>
        <w:t xml:space="preserve">Restrictions </w:t>
      </w:r>
      <w:r w:rsidRPr="005D07AB">
        <w:rPr>
          <w:rFonts w:ascii="Arial" w:hAnsi="Arial" w:cs="Arial"/>
          <w:sz w:val="22"/>
          <w:szCs w:val="22"/>
        </w:rPr>
        <w:t xml:space="preserve">(the “Original Declaration”) was recorded </w:t>
      </w:r>
      <w:r w:rsidR="00303FF4">
        <w:rPr>
          <w:rFonts w:ascii="Arial" w:hAnsi="Arial" w:cs="Arial"/>
          <w:sz w:val="22"/>
          <w:szCs w:val="22"/>
        </w:rPr>
        <w:t xml:space="preserve">by the Developer (General Development Corporation, a Delaware corporation) </w:t>
      </w:r>
      <w:r w:rsidRPr="005D07AB">
        <w:rPr>
          <w:rFonts w:ascii="Arial" w:hAnsi="Arial" w:cs="Arial"/>
          <w:sz w:val="22"/>
          <w:szCs w:val="22"/>
        </w:rPr>
        <w:t xml:space="preserve">in Official Record Book </w:t>
      </w:r>
      <w:r w:rsidR="00306D94">
        <w:rPr>
          <w:rFonts w:ascii="Arial" w:hAnsi="Arial" w:cs="Arial"/>
          <w:sz w:val="22"/>
          <w:szCs w:val="22"/>
        </w:rPr>
        <w:t>950</w:t>
      </w:r>
      <w:r w:rsidR="00641EE6">
        <w:rPr>
          <w:rFonts w:ascii="Arial" w:hAnsi="Arial" w:cs="Arial"/>
          <w:sz w:val="22"/>
          <w:szCs w:val="22"/>
        </w:rPr>
        <w:t xml:space="preserve">, Page </w:t>
      </w:r>
      <w:r w:rsidR="00306D94">
        <w:rPr>
          <w:rFonts w:ascii="Arial" w:hAnsi="Arial" w:cs="Arial"/>
          <w:sz w:val="22"/>
          <w:szCs w:val="22"/>
        </w:rPr>
        <w:t>389</w:t>
      </w:r>
      <w:r w:rsidR="00641EE6">
        <w:rPr>
          <w:rFonts w:ascii="Arial" w:hAnsi="Arial" w:cs="Arial"/>
          <w:sz w:val="22"/>
          <w:szCs w:val="22"/>
        </w:rPr>
        <w:t xml:space="preserve">, in the Public Records of </w:t>
      </w:r>
      <w:r w:rsidR="00306D94">
        <w:rPr>
          <w:rFonts w:ascii="Arial" w:hAnsi="Arial" w:cs="Arial"/>
          <w:sz w:val="22"/>
          <w:szCs w:val="22"/>
        </w:rPr>
        <w:t xml:space="preserve">Sarasota </w:t>
      </w:r>
      <w:r w:rsidR="00641EE6">
        <w:rPr>
          <w:rFonts w:ascii="Arial" w:hAnsi="Arial" w:cs="Arial"/>
          <w:sz w:val="22"/>
          <w:szCs w:val="22"/>
        </w:rPr>
        <w:t xml:space="preserve">County, Florida, </w:t>
      </w:r>
      <w:r w:rsidR="00306D94">
        <w:rPr>
          <w:rFonts w:ascii="Arial" w:hAnsi="Arial" w:cs="Arial"/>
          <w:sz w:val="22"/>
          <w:szCs w:val="22"/>
        </w:rPr>
        <w:t>as amended</w:t>
      </w:r>
      <w:r w:rsidR="00303FF4">
        <w:rPr>
          <w:rFonts w:ascii="Arial" w:hAnsi="Arial" w:cs="Arial"/>
          <w:sz w:val="22"/>
          <w:szCs w:val="22"/>
        </w:rPr>
        <w:t>, submitting certain property, as further described herein, to the terms and conditions of the Original Declaration and any amendments thereto</w:t>
      </w:r>
      <w:r w:rsidR="008957C1">
        <w:rPr>
          <w:rFonts w:ascii="Arial" w:hAnsi="Arial" w:cs="Arial"/>
          <w:sz w:val="22"/>
          <w:szCs w:val="22"/>
        </w:rPr>
        <w:t>;</w:t>
      </w:r>
      <w:r w:rsidR="00306D94">
        <w:rPr>
          <w:rFonts w:ascii="Arial" w:hAnsi="Arial" w:cs="Arial"/>
          <w:sz w:val="22"/>
          <w:szCs w:val="22"/>
        </w:rPr>
        <w:t xml:space="preserve"> </w:t>
      </w:r>
      <w:r w:rsidR="00641EE6">
        <w:rPr>
          <w:rFonts w:ascii="Arial" w:hAnsi="Arial" w:cs="Arial"/>
          <w:sz w:val="22"/>
          <w:szCs w:val="22"/>
        </w:rPr>
        <w:t xml:space="preserve">and </w:t>
      </w:r>
    </w:p>
    <w:p w14:paraId="07033700" w14:textId="77777777" w:rsidR="00306D94" w:rsidRDefault="00306D94" w:rsidP="00F12CA1">
      <w:pPr>
        <w:autoSpaceDE w:val="0"/>
        <w:autoSpaceDN w:val="0"/>
        <w:adjustRightInd w:val="0"/>
        <w:ind w:firstLine="720"/>
        <w:jc w:val="both"/>
        <w:rPr>
          <w:rFonts w:ascii="Arial" w:hAnsi="Arial" w:cs="Arial"/>
          <w:sz w:val="22"/>
          <w:szCs w:val="22"/>
        </w:rPr>
      </w:pPr>
    </w:p>
    <w:p w14:paraId="2161ABEE" w14:textId="77777777" w:rsidR="00306D94" w:rsidRDefault="00306D94" w:rsidP="00F12CA1">
      <w:pPr>
        <w:autoSpaceDE w:val="0"/>
        <w:autoSpaceDN w:val="0"/>
        <w:adjustRightInd w:val="0"/>
        <w:ind w:firstLine="720"/>
        <w:jc w:val="both"/>
        <w:rPr>
          <w:rFonts w:ascii="Arial" w:hAnsi="Arial" w:cs="Arial"/>
          <w:sz w:val="22"/>
          <w:szCs w:val="22"/>
        </w:rPr>
      </w:pPr>
      <w:r w:rsidRPr="00615DD8">
        <w:rPr>
          <w:rFonts w:ascii="Arial" w:hAnsi="Arial" w:cs="Arial"/>
          <w:b/>
          <w:bCs/>
          <w:sz w:val="22"/>
          <w:szCs w:val="22"/>
        </w:rPr>
        <w:t>WHEREAS</w:t>
      </w:r>
      <w:r w:rsidRPr="005D07AB">
        <w:rPr>
          <w:rFonts w:ascii="Arial" w:hAnsi="Arial" w:cs="Arial"/>
          <w:sz w:val="22"/>
          <w:szCs w:val="22"/>
        </w:rPr>
        <w:t xml:space="preserve"> the </w:t>
      </w:r>
      <w:r>
        <w:rPr>
          <w:rFonts w:ascii="Arial" w:hAnsi="Arial" w:cs="Arial"/>
          <w:sz w:val="22"/>
          <w:szCs w:val="22"/>
        </w:rPr>
        <w:t>Supplementary Declaration o</w:t>
      </w:r>
      <w:r w:rsidRPr="005D07AB">
        <w:rPr>
          <w:rFonts w:ascii="Arial" w:hAnsi="Arial" w:cs="Arial"/>
          <w:sz w:val="22"/>
          <w:szCs w:val="22"/>
        </w:rPr>
        <w:t xml:space="preserve">f </w:t>
      </w:r>
      <w:r>
        <w:rPr>
          <w:rFonts w:ascii="Arial" w:hAnsi="Arial" w:cs="Arial"/>
          <w:sz w:val="22"/>
          <w:szCs w:val="22"/>
        </w:rPr>
        <w:t xml:space="preserve">Covenants and </w:t>
      </w:r>
      <w:r w:rsidR="008957C1">
        <w:rPr>
          <w:rFonts w:ascii="Arial" w:hAnsi="Arial" w:cs="Arial"/>
          <w:sz w:val="22"/>
          <w:szCs w:val="22"/>
        </w:rPr>
        <w:t xml:space="preserve">Restrictions </w:t>
      </w:r>
      <w:r w:rsidRPr="005D07AB">
        <w:rPr>
          <w:rFonts w:ascii="Arial" w:hAnsi="Arial" w:cs="Arial"/>
          <w:sz w:val="22"/>
          <w:szCs w:val="22"/>
        </w:rPr>
        <w:t>(the “</w:t>
      </w:r>
      <w:r>
        <w:rPr>
          <w:rFonts w:ascii="Arial" w:hAnsi="Arial" w:cs="Arial"/>
          <w:sz w:val="22"/>
          <w:szCs w:val="22"/>
        </w:rPr>
        <w:t>Supplementary</w:t>
      </w:r>
      <w:r w:rsidRPr="005D07AB">
        <w:rPr>
          <w:rFonts w:ascii="Arial" w:hAnsi="Arial" w:cs="Arial"/>
          <w:sz w:val="22"/>
          <w:szCs w:val="22"/>
        </w:rPr>
        <w:t xml:space="preserve"> Declaration”</w:t>
      </w:r>
      <w:r w:rsidR="005E04AD">
        <w:rPr>
          <w:rFonts w:ascii="Arial" w:hAnsi="Arial" w:cs="Arial"/>
          <w:sz w:val="22"/>
          <w:szCs w:val="22"/>
        </w:rPr>
        <w:t xml:space="preserve"> or “Declaration”</w:t>
      </w:r>
      <w:r w:rsidRPr="005D07AB">
        <w:rPr>
          <w:rFonts w:ascii="Arial" w:hAnsi="Arial" w:cs="Arial"/>
          <w:sz w:val="22"/>
          <w:szCs w:val="22"/>
        </w:rPr>
        <w:t xml:space="preserve">) was recorded in Official Record Book </w:t>
      </w:r>
      <w:r>
        <w:rPr>
          <w:rFonts w:ascii="Arial" w:hAnsi="Arial" w:cs="Arial"/>
          <w:sz w:val="22"/>
          <w:szCs w:val="22"/>
        </w:rPr>
        <w:t>1199, Page 299, in the Public Records of Sarasota County, Florida, as amended</w:t>
      </w:r>
      <w:r w:rsidR="008957C1">
        <w:rPr>
          <w:rFonts w:ascii="Arial" w:hAnsi="Arial" w:cs="Arial"/>
          <w:sz w:val="22"/>
          <w:szCs w:val="22"/>
        </w:rPr>
        <w:t>;</w:t>
      </w:r>
      <w:r>
        <w:rPr>
          <w:rFonts w:ascii="Arial" w:hAnsi="Arial" w:cs="Arial"/>
          <w:sz w:val="22"/>
          <w:szCs w:val="22"/>
        </w:rPr>
        <w:t xml:space="preserve"> and</w:t>
      </w:r>
    </w:p>
    <w:p w14:paraId="3B0D9464" w14:textId="77777777" w:rsidR="00306D94" w:rsidRDefault="00306D94" w:rsidP="00F12CA1">
      <w:pPr>
        <w:autoSpaceDE w:val="0"/>
        <w:autoSpaceDN w:val="0"/>
        <w:adjustRightInd w:val="0"/>
        <w:ind w:firstLine="720"/>
        <w:jc w:val="both"/>
        <w:rPr>
          <w:rFonts w:ascii="Arial" w:hAnsi="Arial" w:cs="Arial"/>
          <w:sz w:val="22"/>
          <w:szCs w:val="22"/>
        </w:rPr>
      </w:pPr>
    </w:p>
    <w:p w14:paraId="13028C62" w14:textId="473CDE88" w:rsidR="00306D94" w:rsidRPr="005D07AB" w:rsidRDefault="00306D94" w:rsidP="00F12CA1">
      <w:pPr>
        <w:autoSpaceDE w:val="0"/>
        <w:autoSpaceDN w:val="0"/>
        <w:adjustRightInd w:val="0"/>
        <w:ind w:firstLine="720"/>
        <w:jc w:val="both"/>
        <w:rPr>
          <w:rFonts w:ascii="Arial" w:hAnsi="Arial" w:cs="Arial"/>
          <w:sz w:val="22"/>
          <w:szCs w:val="22"/>
        </w:rPr>
      </w:pPr>
      <w:r w:rsidRPr="00615DD8">
        <w:rPr>
          <w:rFonts w:ascii="Arial" w:hAnsi="Arial" w:cs="Arial"/>
          <w:b/>
          <w:bCs/>
          <w:sz w:val="22"/>
          <w:szCs w:val="22"/>
        </w:rPr>
        <w:t>WHEREAS</w:t>
      </w:r>
      <w:r w:rsidRPr="005D07AB">
        <w:rPr>
          <w:rFonts w:ascii="Arial" w:hAnsi="Arial" w:cs="Arial"/>
          <w:sz w:val="22"/>
          <w:szCs w:val="22"/>
        </w:rPr>
        <w:t xml:space="preserve"> </w:t>
      </w:r>
      <w:r>
        <w:rPr>
          <w:rFonts w:ascii="Arial" w:hAnsi="Arial" w:cs="Arial"/>
          <w:sz w:val="22"/>
          <w:szCs w:val="22"/>
        </w:rPr>
        <w:t xml:space="preserve">the Original Declaration and Supplemental Declaration were preserved  pursuant to </w:t>
      </w:r>
      <w:r w:rsidR="008957C1">
        <w:rPr>
          <w:rFonts w:ascii="Arial" w:hAnsi="Arial" w:cs="Arial"/>
          <w:sz w:val="22"/>
          <w:szCs w:val="22"/>
        </w:rPr>
        <w:t>Chapter 7</w:t>
      </w:r>
      <w:r w:rsidR="00503A9C">
        <w:rPr>
          <w:rFonts w:ascii="Arial" w:hAnsi="Arial" w:cs="Arial"/>
          <w:sz w:val="22"/>
          <w:szCs w:val="22"/>
        </w:rPr>
        <w:t>20</w:t>
      </w:r>
      <w:r w:rsidR="008957C1">
        <w:rPr>
          <w:rFonts w:ascii="Arial" w:hAnsi="Arial" w:cs="Arial"/>
          <w:sz w:val="22"/>
          <w:szCs w:val="22"/>
        </w:rPr>
        <w:t xml:space="preserve">, Florida Statutes, </w:t>
      </w:r>
      <w:r>
        <w:rPr>
          <w:rFonts w:ascii="Arial" w:hAnsi="Arial" w:cs="Arial"/>
          <w:sz w:val="22"/>
          <w:szCs w:val="22"/>
        </w:rPr>
        <w:t xml:space="preserve">through Association action as described in the </w:t>
      </w:r>
      <w:r w:rsidR="008957C1">
        <w:rPr>
          <w:rFonts w:ascii="Arial" w:hAnsi="Arial" w:cs="Arial"/>
          <w:sz w:val="22"/>
          <w:szCs w:val="22"/>
        </w:rPr>
        <w:t xml:space="preserve">Notice of Preservation of Declaration of Restrictions recorded as Instrument #2005049215 in the Public Records of Sarasota County, Florida; and </w:t>
      </w:r>
    </w:p>
    <w:p w14:paraId="63D04D16" w14:textId="77777777" w:rsidR="00F12CA1" w:rsidRPr="005D07AB" w:rsidRDefault="00F12CA1" w:rsidP="00F12CA1">
      <w:pPr>
        <w:autoSpaceDE w:val="0"/>
        <w:autoSpaceDN w:val="0"/>
        <w:adjustRightInd w:val="0"/>
        <w:ind w:firstLine="720"/>
        <w:jc w:val="both"/>
        <w:rPr>
          <w:rFonts w:ascii="Arial" w:hAnsi="Arial" w:cs="Arial"/>
          <w:sz w:val="22"/>
          <w:szCs w:val="22"/>
        </w:rPr>
      </w:pPr>
    </w:p>
    <w:p w14:paraId="492A3BC1" w14:textId="77777777" w:rsidR="00F12CA1" w:rsidRPr="005D07AB" w:rsidRDefault="00F12CA1" w:rsidP="00F12CA1">
      <w:pPr>
        <w:autoSpaceDE w:val="0"/>
        <w:autoSpaceDN w:val="0"/>
        <w:adjustRightInd w:val="0"/>
        <w:ind w:firstLine="720"/>
        <w:jc w:val="both"/>
        <w:rPr>
          <w:rFonts w:ascii="Arial" w:hAnsi="Arial" w:cs="Arial"/>
          <w:sz w:val="22"/>
          <w:szCs w:val="22"/>
        </w:rPr>
      </w:pPr>
      <w:r w:rsidRPr="00615DD8">
        <w:rPr>
          <w:rFonts w:ascii="Arial" w:hAnsi="Arial" w:cs="Arial"/>
          <w:b/>
          <w:bCs/>
          <w:sz w:val="22"/>
          <w:szCs w:val="22"/>
        </w:rPr>
        <w:t>WHEREAS</w:t>
      </w:r>
      <w:r w:rsidRPr="005D07AB">
        <w:rPr>
          <w:rFonts w:ascii="Arial" w:hAnsi="Arial" w:cs="Arial"/>
          <w:sz w:val="22"/>
          <w:szCs w:val="22"/>
        </w:rPr>
        <w:t xml:space="preserve">, the members of the </w:t>
      </w:r>
      <w:r w:rsidR="008957C1">
        <w:rPr>
          <w:rFonts w:ascii="Arial" w:hAnsi="Arial" w:cs="Arial"/>
          <w:sz w:val="22"/>
          <w:szCs w:val="22"/>
        </w:rPr>
        <w:t xml:space="preserve">Jockey Club of North Port Property Owners’ </w:t>
      </w:r>
      <w:r w:rsidRPr="005D07AB">
        <w:rPr>
          <w:rFonts w:ascii="Arial" w:hAnsi="Arial" w:cs="Arial"/>
          <w:sz w:val="22"/>
          <w:szCs w:val="22"/>
        </w:rPr>
        <w:t>Association</w:t>
      </w:r>
      <w:r w:rsidR="008957C1">
        <w:rPr>
          <w:rFonts w:ascii="Arial" w:hAnsi="Arial" w:cs="Arial"/>
          <w:sz w:val="22"/>
          <w:szCs w:val="22"/>
        </w:rPr>
        <w:t>, Inc. (the “Association”)</w:t>
      </w:r>
      <w:r w:rsidRPr="005D07AB">
        <w:rPr>
          <w:rFonts w:ascii="Arial" w:hAnsi="Arial" w:cs="Arial"/>
          <w:sz w:val="22"/>
          <w:szCs w:val="22"/>
        </w:rPr>
        <w:t xml:space="preserve"> have voted to amend and restate the </w:t>
      </w:r>
      <w:r w:rsidR="008957C1">
        <w:rPr>
          <w:rFonts w:ascii="Arial" w:hAnsi="Arial" w:cs="Arial"/>
          <w:sz w:val="22"/>
          <w:szCs w:val="22"/>
        </w:rPr>
        <w:t xml:space="preserve">above-referenced </w:t>
      </w:r>
      <w:r w:rsidR="005E04AD">
        <w:rPr>
          <w:rFonts w:ascii="Arial" w:hAnsi="Arial" w:cs="Arial"/>
          <w:sz w:val="22"/>
          <w:szCs w:val="22"/>
        </w:rPr>
        <w:t>Declaration</w:t>
      </w:r>
      <w:r w:rsidR="008957C1">
        <w:rPr>
          <w:rFonts w:ascii="Arial" w:hAnsi="Arial" w:cs="Arial"/>
          <w:sz w:val="22"/>
          <w:szCs w:val="22"/>
        </w:rPr>
        <w:t xml:space="preserve"> for the purpose of </w:t>
      </w:r>
      <w:r w:rsidR="00BD7B45">
        <w:rPr>
          <w:rFonts w:ascii="Arial" w:hAnsi="Arial" w:cs="Arial"/>
          <w:sz w:val="22"/>
          <w:szCs w:val="22"/>
        </w:rPr>
        <w:t xml:space="preserve">incorporating all amendments into the body of the Declaration, </w:t>
      </w:r>
      <w:r w:rsidR="008957C1">
        <w:rPr>
          <w:rFonts w:ascii="Arial" w:hAnsi="Arial" w:cs="Arial"/>
          <w:sz w:val="22"/>
          <w:szCs w:val="22"/>
        </w:rPr>
        <w:t xml:space="preserve">to update the documents to be consistent with Florida law, and to otherwise make amendments in the interests of the members of the Association </w:t>
      </w:r>
      <w:r w:rsidRPr="005D07AB">
        <w:rPr>
          <w:rFonts w:ascii="Arial" w:hAnsi="Arial" w:cs="Arial"/>
          <w:sz w:val="22"/>
          <w:szCs w:val="22"/>
        </w:rPr>
        <w:t>as provided herein.</w:t>
      </w:r>
    </w:p>
    <w:p w14:paraId="74433121" w14:textId="77777777" w:rsidR="00F12CA1" w:rsidRPr="005D07AB" w:rsidRDefault="00F12CA1" w:rsidP="00F12CA1">
      <w:pPr>
        <w:autoSpaceDE w:val="0"/>
        <w:autoSpaceDN w:val="0"/>
        <w:adjustRightInd w:val="0"/>
        <w:ind w:firstLine="720"/>
        <w:jc w:val="both"/>
        <w:rPr>
          <w:rFonts w:ascii="Arial" w:hAnsi="Arial" w:cs="Arial"/>
          <w:sz w:val="22"/>
          <w:szCs w:val="22"/>
        </w:rPr>
      </w:pPr>
    </w:p>
    <w:p w14:paraId="50C0ACE8" w14:textId="77777777" w:rsidR="00F12CA1" w:rsidRPr="005D07AB" w:rsidRDefault="00F12CA1" w:rsidP="00F12CA1">
      <w:pPr>
        <w:autoSpaceDE w:val="0"/>
        <w:autoSpaceDN w:val="0"/>
        <w:adjustRightInd w:val="0"/>
        <w:ind w:firstLine="720"/>
        <w:jc w:val="both"/>
        <w:rPr>
          <w:rFonts w:ascii="Arial" w:hAnsi="Arial" w:cs="Arial"/>
          <w:sz w:val="22"/>
          <w:szCs w:val="22"/>
        </w:rPr>
      </w:pPr>
      <w:r w:rsidRPr="00615DD8">
        <w:rPr>
          <w:rFonts w:ascii="Arial" w:hAnsi="Arial" w:cs="Arial"/>
          <w:b/>
          <w:bCs/>
          <w:sz w:val="22"/>
          <w:szCs w:val="22"/>
        </w:rPr>
        <w:t>NOW, THEREFORE</w:t>
      </w:r>
      <w:r w:rsidRPr="005D07AB">
        <w:rPr>
          <w:rFonts w:ascii="Arial" w:hAnsi="Arial" w:cs="Arial"/>
          <w:sz w:val="22"/>
          <w:szCs w:val="22"/>
        </w:rPr>
        <w:t xml:space="preserve">, the Association declares that the real property described </w:t>
      </w:r>
      <w:r w:rsidR="005E04AD">
        <w:rPr>
          <w:rFonts w:ascii="Arial" w:hAnsi="Arial" w:cs="Arial"/>
          <w:sz w:val="22"/>
          <w:szCs w:val="22"/>
        </w:rPr>
        <w:t xml:space="preserve">in Article </w:t>
      </w:r>
      <w:r w:rsidR="00BD7B45">
        <w:rPr>
          <w:rFonts w:ascii="Arial" w:hAnsi="Arial" w:cs="Arial"/>
          <w:sz w:val="22"/>
          <w:szCs w:val="22"/>
        </w:rPr>
        <w:t>II</w:t>
      </w:r>
      <w:r w:rsidRPr="005D07AB">
        <w:rPr>
          <w:rFonts w:ascii="Arial" w:hAnsi="Arial" w:cs="Arial"/>
          <w:sz w:val="22"/>
          <w:szCs w:val="22"/>
        </w:rPr>
        <w:t xml:space="preserve"> is and shall be held, transferred, sold, conveyed, leased, occupied and used subject to the following covenants, restrictions, conditions, easements, charges and liens</w:t>
      </w:r>
      <w:r w:rsidR="00BD7B45">
        <w:rPr>
          <w:rFonts w:ascii="Arial" w:hAnsi="Arial" w:cs="Arial"/>
          <w:sz w:val="22"/>
          <w:szCs w:val="22"/>
        </w:rPr>
        <w:t xml:space="preserve"> contained herein.</w:t>
      </w:r>
    </w:p>
    <w:p w14:paraId="0AB62C1B" w14:textId="77777777" w:rsidR="00F12CA1" w:rsidRPr="008669E1" w:rsidRDefault="00F12CA1" w:rsidP="008669E1">
      <w:pPr>
        <w:ind w:firstLine="720"/>
        <w:jc w:val="both"/>
        <w:rPr>
          <w:rStyle w:val="CharacterStyle2"/>
          <w:rFonts w:ascii="Arial" w:hAnsi="Arial" w:cs="Arial"/>
          <w:sz w:val="22"/>
          <w:szCs w:val="22"/>
        </w:rPr>
      </w:pPr>
    </w:p>
    <w:p w14:paraId="09C6C9E6" w14:textId="77777777" w:rsidR="00A90C64" w:rsidRPr="00615DD8" w:rsidRDefault="00A90C64">
      <w:pPr>
        <w:jc w:val="center"/>
        <w:rPr>
          <w:rStyle w:val="CharacterStyle2"/>
          <w:rFonts w:ascii="Arial" w:hAnsi="Arial" w:cs="Arial"/>
          <w:b/>
          <w:bCs/>
          <w:sz w:val="22"/>
          <w:szCs w:val="22"/>
        </w:rPr>
      </w:pPr>
      <w:r w:rsidRPr="00615DD8">
        <w:rPr>
          <w:rStyle w:val="CharacterStyle2"/>
          <w:rFonts w:ascii="Arial" w:hAnsi="Arial" w:cs="Arial"/>
          <w:b/>
          <w:bCs/>
          <w:sz w:val="22"/>
          <w:szCs w:val="22"/>
        </w:rPr>
        <w:t>ARTICLE I</w:t>
      </w:r>
    </w:p>
    <w:p w14:paraId="2A3C37F9" w14:textId="77777777" w:rsidR="00A90C64" w:rsidRPr="00615DD8" w:rsidRDefault="00A90C64">
      <w:pPr>
        <w:jc w:val="center"/>
        <w:rPr>
          <w:rStyle w:val="CharacterStyle2"/>
          <w:rFonts w:ascii="Arial" w:hAnsi="Arial" w:cs="Arial"/>
          <w:b/>
          <w:bCs/>
          <w:sz w:val="22"/>
          <w:szCs w:val="22"/>
        </w:rPr>
      </w:pPr>
      <w:r w:rsidRPr="00615DD8">
        <w:rPr>
          <w:rStyle w:val="CharacterStyle2"/>
          <w:rFonts w:ascii="Arial" w:hAnsi="Arial" w:cs="Arial"/>
          <w:b/>
          <w:bCs/>
          <w:sz w:val="22"/>
          <w:szCs w:val="22"/>
        </w:rPr>
        <w:t>Definitions</w:t>
      </w:r>
    </w:p>
    <w:p w14:paraId="633C26DE" w14:textId="77777777" w:rsidR="00A90C64" w:rsidRPr="008669E1" w:rsidRDefault="00A90C64" w:rsidP="008669E1">
      <w:pPr>
        <w:rPr>
          <w:rStyle w:val="CharacterStyle2"/>
          <w:rFonts w:ascii="Arial" w:hAnsi="Arial" w:cs="Arial"/>
          <w:sz w:val="22"/>
          <w:szCs w:val="22"/>
        </w:rPr>
      </w:pPr>
    </w:p>
    <w:p w14:paraId="15AC0391" w14:textId="77777777" w:rsidR="00A90C64" w:rsidRPr="00503A9C" w:rsidRDefault="00A90C64">
      <w:pPr>
        <w:ind w:firstLine="720"/>
        <w:jc w:val="both"/>
        <w:rPr>
          <w:rStyle w:val="CharacterStyle1"/>
          <w:rFonts w:ascii="Arial" w:eastAsiaTheme="minorHAnsi" w:hAnsi="Arial" w:cs="Arial"/>
          <w:color w:val="424242"/>
          <w:spacing w:val="-10"/>
          <w:sz w:val="22"/>
          <w:szCs w:val="22"/>
        </w:rPr>
      </w:pPr>
      <w:r w:rsidRPr="008669E1">
        <w:rPr>
          <w:rStyle w:val="CharacterStyle1"/>
          <w:rFonts w:ascii="Arial" w:hAnsi="Arial" w:cs="Arial"/>
          <w:sz w:val="22"/>
          <w:szCs w:val="22"/>
        </w:rPr>
        <w:lastRenderedPageBreak/>
        <w:t xml:space="preserve">The following </w:t>
      </w:r>
      <w:r w:rsidR="00D67B39">
        <w:rPr>
          <w:rStyle w:val="CharacterStyle1"/>
          <w:rFonts w:ascii="Arial" w:hAnsi="Arial" w:cs="Arial"/>
          <w:sz w:val="22"/>
          <w:szCs w:val="22"/>
        </w:rPr>
        <w:t>terms</w:t>
      </w:r>
      <w:r w:rsidRPr="008669E1">
        <w:rPr>
          <w:rStyle w:val="CharacterStyle1"/>
          <w:rFonts w:ascii="Arial" w:hAnsi="Arial" w:cs="Arial"/>
          <w:sz w:val="22"/>
          <w:szCs w:val="22"/>
        </w:rPr>
        <w:t xml:space="preserve"> when used in this Declaration (unless the context shall prohibit) shall have the following meanings:</w:t>
      </w:r>
    </w:p>
    <w:p w14:paraId="0311A141" w14:textId="77777777" w:rsidR="00A90C64" w:rsidRPr="008669E1" w:rsidRDefault="00A90C64" w:rsidP="008669E1">
      <w:pPr>
        <w:rPr>
          <w:rStyle w:val="CharacterStyle1"/>
          <w:rFonts w:ascii="Arial" w:hAnsi="Arial" w:cs="Arial"/>
          <w:sz w:val="22"/>
          <w:szCs w:val="22"/>
        </w:rPr>
      </w:pPr>
    </w:p>
    <w:p w14:paraId="5663EA57" w14:textId="77777777" w:rsidR="00A90C64" w:rsidRPr="008669E1" w:rsidRDefault="00A90C64" w:rsidP="008669E1">
      <w:pPr>
        <w:ind w:firstLine="720"/>
        <w:jc w:val="both"/>
        <w:rPr>
          <w:rStyle w:val="CharacterStyle2"/>
          <w:rFonts w:ascii="Arial" w:hAnsi="Arial" w:cs="Arial"/>
          <w:sz w:val="22"/>
          <w:szCs w:val="22"/>
        </w:rPr>
      </w:pPr>
      <w:r w:rsidRPr="00615DD8">
        <w:rPr>
          <w:rStyle w:val="CharacterStyle2"/>
          <w:rFonts w:ascii="Arial" w:hAnsi="Arial" w:cs="Arial"/>
          <w:b/>
          <w:bCs/>
          <w:sz w:val="22"/>
          <w:szCs w:val="22"/>
        </w:rPr>
        <w:t>Section 1. "Articles of Incorporation"</w:t>
      </w:r>
      <w:r w:rsidRPr="008669E1">
        <w:rPr>
          <w:rStyle w:val="CharacterStyle2"/>
          <w:rFonts w:ascii="Arial" w:hAnsi="Arial" w:cs="Arial"/>
          <w:sz w:val="22"/>
          <w:szCs w:val="22"/>
        </w:rPr>
        <w:t xml:space="preserve"> shall mean the Articles of</w:t>
      </w:r>
      <w:r w:rsidR="009D355B" w:rsidRPr="008669E1">
        <w:rPr>
          <w:rStyle w:val="CharacterStyle2"/>
          <w:rFonts w:ascii="Arial" w:hAnsi="Arial" w:cs="Arial"/>
          <w:sz w:val="22"/>
          <w:szCs w:val="22"/>
        </w:rPr>
        <w:t xml:space="preserve"> </w:t>
      </w:r>
      <w:r w:rsidRPr="008669E1">
        <w:rPr>
          <w:rStyle w:val="CharacterStyle2"/>
          <w:rFonts w:ascii="Arial" w:hAnsi="Arial" w:cs="Arial"/>
          <w:sz w:val="22"/>
          <w:szCs w:val="22"/>
        </w:rPr>
        <w:t xml:space="preserve">Incorporation, and any recorded amendments thereto, of the Association, which </w:t>
      </w:r>
      <w:r w:rsidR="00935CE7" w:rsidRPr="008669E1">
        <w:rPr>
          <w:rStyle w:val="CharacterStyle2"/>
          <w:rFonts w:ascii="Arial" w:hAnsi="Arial" w:cs="Arial"/>
          <w:sz w:val="22"/>
          <w:szCs w:val="22"/>
        </w:rPr>
        <w:t>are</w:t>
      </w:r>
      <w:r w:rsidR="00935CE7">
        <w:rPr>
          <w:rStyle w:val="CharacterStyle2"/>
          <w:rFonts w:ascii="Arial" w:hAnsi="Arial" w:cs="Arial"/>
          <w:sz w:val="22"/>
          <w:szCs w:val="22"/>
        </w:rPr>
        <w:t xml:space="preserve"> </w:t>
      </w:r>
      <w:r w:rsidR="00935CE7" w:rsidRPr="008669E1">
        <w:rPr>
          <w:rStyle w:val="CharacterStyle2"/>
          <w:rFonts w:ascii="Arial" w:hAnsi="Arial" w:cs="Arial"/>
          <w:sz w:val="22"/>
          <w:szCs w:val="22"/>
        </w:rPr>
        <w:t>attached</w:t>
      </w:r>
      <w:r w:rsidRPr="008669E1">
        <w:rPr>
          <w:rStyle w:val="CharacterStyle2"/>
          <w:rFonts w:ascii="Arial" w:hAnsi="Arial" w:cs="Arial"/>
          <w:sz w:val="22"/>
          <w:szCs w:val="22"/>
        </w:rPr>
        <w:t xml:space="preserve"> hereto as Exhibit "B" and incorporated herein by reference.</w:t>
      </w:r>
    </w:p>
    <w:p w14:paraId="5222007F" w14:textId="77777777" w:rsidR="00A90C64" w:rsidRPr="008669E1" w:rsidRDefault="00A90C64" w:rsidP="008669E1">
      <w:pPr>
        <w:ind w:firstLine="720"/>
        <w:jc w:val="both"/>
        <w:rPr>
          <w:rStyle w:val="CharacterStyle1"/>
          <w:rFonts w:ascii="Arial" w:hAnsi="Arial" w:cs="Arial"/>
          <w:sz w:val="22"/>
          <w:szCs w:val="22"/>
        </w:rPr>
      </w:pPr>
    </w:p>
    <w:p w14:paraId="7D79E066" w14:textId="1C534D27" w:rsidR="00A90C64" w:rsidRPr="008669E1" w:rsidRDefault="00A90C64" w:rsidP="008669E1">
      <w:pPr>
        <w:ind w:firstLine="720"/>
        <w:jc w:val="both"/>
        <w:rPr>
          <w:rStyle w:val="CharacterStyle2"/>
          <w:rFonts w:ascii="Arial" w:hAnsi="Arial" w:cs="Arial"/>
          <w:sz w:val="22"/>
          <w:szCs w:val="22"/>
        </w:rPr>
      </w:pPr>
      <w:r w:rsidRPr="00615DD8">
        <w:rPr>
          <w:rStyle w:val="CharacterStyle2"/>
          <w:rFonts w:ascii="Arial" w:hAnsi="Arial" w:cs="Arial"/>
          <w:b/>
          <w:bCs/>
          <w:sz w:val="22"/>
          <w:szCs w:val="22"/>
        </w:rPr>
        <w:t>Section 2. "Association"</w:t>
      </w:r>
      <w:r w:rsidRPr="008669E1">
        <w:rPr>
          <w:rStyle w:val="CharacterStyle2"/>
          <w:rFonts w:ascii="Arial" w:hAnsi="Arial" w:cs="Arial"/>
          <w:sz w:val="22"/>
          <w:szCs w:val="22"/>
        </w:rPr>
        <w:t xml:space="preserve"> shall mean and refer to </w:t>
      </w:r>
      <w:r w:rsidR="00303FF4">
        <w:rPr>
          <w:rStyle w:val="CharacterStyle2"/>
          <w:rFonts w:ascii="Arial" w:hAnsi="Arial" w:cs="Arial"/>
          <w:sz w:val="22"/>
          <w:szCs w:val="22"/>
        </w:rPr>
        <w:t>Jockey Club of North Port Property Owners’</w:t>
      </w:r>
      <w:r w:rsidRPr="008669E1">
        <w:rPr>
          <w:rStyle w:val="CharacterStyle2"/>
          <w:rFonts w:ascii="Arial" w:hAnsi="Arial" w:cs="Arial"/>
          <w:sz w:val="22"/>
          <w:szCs w:val="22"/>
        </w:rPr>
        <w:t xml:space="preserve"> Association, Inc., a Florida no</w:t>
      </w:r>
      <w:r w:rsidR="00503A9C">
        <w:rPr>
          <w:rStyle w:val="CharacterStyle2"/>
          <w:rFonts w:ascii="Arial" w:hAnsi="Arial" w:cs="Arial"/>
          <w:sz w:val="22"/>
          <w:szCs w:val="22"/>
        </w:rPr>
        <w:t>t for</w:t>
      </w:r>
      <w:r w:rsidRPr="008669E1">
        <w:rPr>
          <w:rStyle w:val="CharacterStyle2"/>
          <w:rFonts w:ascii="Arial" w:hAnsi="Arial" w:cs="Arial"/>
          <w:sz w:val="22"/>
          <w:szCs w:val="22"/>
        </w:rPr>
        <w:t>-profit corporation, its successors and assigns.</w:t>
      </w:r>
    </w:p>
    <w:p w14:paraId="47A2A835" w14:textId="77777777" w:rsidR="00A90C64" w:rsidRPr="008669E1" w:rsidRDefault="00A90C64" w:rsidP="008669E1">
      <w:pPr>
        <w:ind w:firstLine="720"/>
        <w:jc w:val="both"/>
        <w:rPr>
          <w:rStyle w:val="CharacterStyle2"/>
          <w:rFonts w:ascii="Arial" w:hAnsi="Arial" w:cs="Arial"/>
          <w:sz w:val="22"/>
          <w:szCs w:val="22"/>
        </w:rPr>
      </w:pPr>
    </w:p>
    <w:p w14:paraId="461BDC89" w14:textId="77777777" w:rsidR="00A90C64" w:rsidRPr="008669E1" w:rsidRDefault="00A90C64" w:rsidP="008669E1">
      <w:pPr>
        <w:ind w:firstLine="720"/>
        <w:jc w:val="both"/>
        <w:rPr>
          <w:rStyle w:val="CharacterStyle2"/>
          <w:rFonts w:ascii="Arial" w:hAnsi="Arial" w:cs="Arial"/>
          <w:sz w:val="22"/>
          <w:szCs w:val="22"/>
        </w:rPr>
      </w:pPr>
      <w:r w:rsidRPr="00615DD8">
        <w:rPr>
          <w:rStyle w:val="CharacterStyle2"/>
          <w:rFonts w:ascii="Arial" w:hAnsi="Arial" w:cs="Arial"/>
          <w:b/>
          <w:bCs/>
          <w:sz w:val="22"/>
          <w:szCs w:val="22"/>
        </w:rPr>
        <w:t>Section 3. "Board"</w:t>
      </w:r>
      <w:r w:rsidRPr="008669E1">
        <w:rPr>
          <w:rStyle w:val="CharacterStyle2"/>
          <w:rFonts w:ascii="Arial" w:hAnsi="Arial" w:cs="Arial"/>
          <w:sz w:val="22"/>
          <w:szCs w:val="22"/>
        </w:rPr>
        <w:t xml:space="preserve"> shall mean the Board of Directors of the Association.</w:t>
      </w:r>
    </w:p>
    <w:p w14:paraId="35E84119" w14:textId="77777777" w:rsidR="00A90C64" w:rsidRPr="008669E1" w:rsidRDefault="00A90C64" w:rsidP="008669E1">
      <w:pPr>
        <w:ind w:firstLine="720"/>
        <w:jc w:val="both"/>
        <w:rPr>
          <w:rStyle w:val="CharacterStyle1"/>
          <w:rFonts w:ascii="Arial" w:hAnsi="Arial" w:cs="Arial"/>
          <w:sz w:val="22"/>
          <w:szCs w:val="22"/>
        </w:rPr>
      </w:pPr>
    </w:p>
    <w:p w14:paraId="2A1620F1" w14:textId="77777777" w:rsidR="008669E1" w:rsidRPr="008669E1" w:rsidRDefault="00303FF4" w:rsidP="008669E1">
      <w:pPr>
        <w:ind w:firstLine="720"/>
        <w:jc w:val="both"/>
        <w:rPr>
          <w:rStyle w:val="CharacterStyle2"/>
          <w:rFonts w:ascii="Arial" w:hAnsi="Arial" w:cs="Arial"/>
          <w:sz w:val="22"/>
          <w:szCs w:val="22"/>
        </w:rPr>
      </w:pPr>
      <w:r w:rsidRPr="00615DD8">
        <w:rPr>
          <w:rStyle w:val="CharacterStyle2"/>
          <w:rFonts w:ascii="Arial" w:hAnsi="Arial" w:cs="Arial"/>
          <w:b/>
          <w:bCs/>
          <w:sz w:val="22"/>
          <w:szCs w:val="22"/>
        </w:rPr>
        <w:t>Section 4. "Byl</w:t>
      </w:r>
      <w:r w:rsidR="00A90C64" w:rsidRPr="00615DD8">
        <w:rPr>
          <w:rStyle w:val="CharacterStyle2"/>
          <w:rFonts w:ascii="Arial" w:hAnsi="Arial" w:cs="Arial"/>
          <w:b/>
          <w:bCs/>
          <w:sz w:val="22"/>
          <w:szCs w:val="22"/>
        </w:rPr>
        <w:t>aws"</w:t>
      </w:r>
      <w:r>
        <w:rPr>
          <w:rStyle w:val="CharacterStyle2"/>
          <w:rFonts w:ascii="Arial" w:hAnsi="Arial" w:cs="Arial"/>
          <w:sz w:val="22"/>
          <w:szCs w:val="22"/>
        </w:rPr>
        <w:t xml:space="preserve"> shall mean the Byl</w:t>
      </w:r>
      <w:r w:rsidR="00A90C64" w:rsidRPr="008669E1">
        <w:rPr>
          <w:rStyle w:val="CharacterStyle2"/>
          <w:rFonts w:ascii="Arial" w:hAnsi="Arial" w:cs="Arial"/>
          <w:sz w:val="22"/>
          <w:szCs w:val="22"/>
        </w:rPr>
        <w:t>aws, and any amendments thereto, of the Association, which are attached hereto as Exhibit "C" and are incorporated herein by reference.</w:t>
      </w:r>
    </w:p>
    <w:p w14:paraId="2DFA949E" w14:textId="77777777" w:rsidR="008669E1" w:rsidRPr="008669E1" w:rsidRDefault="008669E1" w:rsidP="008669E1">
      <w:pPr>
        <w:ind w:firstLine="720"/>
        <w:jc w:val="both"/>
        <w:rPr>
          <w:rStyle w:val="CharacterStyle2"/>
          <w:rFonts w:ascii="Arial" w:hAnsi="Arial" w:cs="Arial"/>
          <w:sz w:val="22"/>
          <w:szCs w:val="22"/>
        </w:rPr>
      </w:pPr>
    </w:p>
    <w:p w14:paraId="01244DCA" w14:textId="7D8A42B8" w:rsidR="00A90C64" w:rsidRPr="008669E1" w:rsidRDefault="00A90C64" w:rsidP="00EE278B">
      <w:pPr>
        <w:ind w:firstLine="720"/>
        <w:jc w:val="both"/>
        <w:rPr>
          <w:rFonts w:ascii="Arial" w:hAnsi="Arial" w:cs="Arial"/>
          <w:sz w:val="22"/>
          <w:szCs w:val="22"/>
        </w:rPr>
      </w:pPr>
      <w:r w:rsidRPr="00615DD8">
        <w:rPr>
          <w:rFonts w:ascii="Arial" w:hAnsi="Arial" w:cs="Arial"/>
          <w:b/>
          <w:bCs/>
          <w:sz w:val="22"/>
          <w:szCs w:val="22"/>
        </w:rPr>
        <w:t xml:space="preserve">Section 5. "Common </w:t>
      </w:r>
      <w:r w:rsidR="00303FF4" w:rsidRPr="00615DD8">
        <w:rPr>
          <w:rFonts w:ascii="Arial" w:hAnsi="Arial" w:cs="Arial"/>
          <w:b/>
          <w:bCs/>
          <w:sz w:val="22"/>
          <w:szCs w:val="22"/>
        </w:rPr>
        <w:t>Properties</w:t>
      </w:r>
      <w:r w:rsidRPr="00615DD8">
        <w:rPr>
          <w:rFonts w:ascii="Arial" w:hAnsi="Arial" w:cs="Arial"/>
          <w:b/>
          <w:bCs/>
          <w:sz w:val="22"/>
          <w:szCs w:val="22"/>
        </w:rPr>
        <w:t>"</w:t>
      </w:r>
      <w:r w:rsidR="00303FF4" w:rsidRPr="00615DD8">
        <w:rPr>
          <w:rFonts w:ascii="Arial" w:hAnsi="Arial" w:cs="Arial"/>
          <w:b/>
          <w:bCs/>
          <w:sz w:val="22"/>
          <w:szCs w:val="22"/>
        </w:rPr>
        <w:t xml:space="preserve"> or “Common Area”</w:t>
      </w:r>
      <w:r w:rsidRPr="008669E1">
        <w:rPr>
          <w:rFonts w:ascii="Arial" w:hAnsi="Arial" w:cs="Arial"/>
          <w:sz w:val="22"/>
          <w:szCs w:val="22"/>
        </w:rPr>
        <w:t xml:space="preserve"> shall mean </w:t>
      </w:r>
      <w:r w:rsidR="005E04AD">
        <w:rPr>
          <w:rFonts w:ascii="Arial" w:hAnsi="Arial" w:cs="Arial"/>
          <w:sz w:val="22"/>
          <w:szCs w:val="22"/>
        </w:rPr>
        <w:t xml:space="preserve">and refer to those areas of land shown on any recorded subdivision plat of the Properties and intended to be devoted to the common use and enjoyment of the owners of The Properties, as more fully described in Article </w:t>
      </w:r>
      <w:r w:rsidR="00BD7B45">
        <w:rPr>
          <w:rFonts w:ascii="Arial" w:hAnsi="Arial" w:cs="Arial"/>
          <w:sz w:val="22"/>
          <w:szCs w:val="22"/>
        </w:rPr>
        <w:t>II</w:t>
      </w:r>
      <w:r w:rsidR="005E04AD">
        <w:rPr>
          <w:rFonts w:ascii="Arial" w:hAnsi="Arial" w:cs="Arial"/>
          <w:sz w:val="22"/>
          <w:szCs w:val="22"/>
        </w:rPr>
        <w:t xml:space="preserve"> hereof.</w:t>
      </w:r>
    </w:p>
    <w:p w14:paraId="68C8F06F" w14:textId="77777777" w:rsidR="00A54BCC" w:rsidRPr="008669E1" w:rsidRDefault="00A54BCC" w:rsidP="008669E1">
      <w:pPr>
        <w:rPr>
          <w:rFonts w:ascii="Arial" w:hAnsi="Arial" w:cs="Arial"/>
          <w:sz w:val="22"/>
          <w:szCs w:val="22"/>
          <w:u w:val="single"/>
        </w:rPr>
      </w:pPr>
    </w:p>
    <w:p w14:paraId="7FBCB90C" w14:textId="77777777" w:rsidR="00A90C64" w:rsidRDefault="00A90C64" w:rsidP="008669E1">
      <w:pPr>
        <w:ind w:firstLine="720"/>
        <w:jc w:val="both"/>
        <w:rPr>
          <w:rFonts w:ascii="Arial" w:hAnsi="Arial" w:cs="Arial"/>
          <w:sz w:val="22"/>
          <w:szCs w:val="22"/>
        </w:rPr>
      </w:pPr>
      <w:r w:rsidRPr="00615DD8">
        <w:rPr>
          <w:rFonts w:ascii="Arial" w:hAnsi="Arial" w:cs="Arial"/>
          <w:b/>
          <w:bCs/>
          <w:sz w:val="22"/>
          <w:szCs w:val="22"/>
        </w:rPr>
        <w:t>Section 6. "</w:t>
      </w:r>
      <w:r w:rsidR="005E04AD" w:rsidRPr="00615DD8">
        <w:rPr>
          <w:rFonts w:ascii="Arial" w:hAnsi="Arial" w:cs="Arial"/>
          <w:b/>
          <w:bCs/>
          <w:sz w:val="22"/>
          <w:szCs w:val="22"/>
        </w:rPr>
        <w:t>Developer</w:t>
      </w:r>
      <w:r w:rsidRPr="00615DD8">
        <w:rPr>
          <w:rFonts w:ascii="Arial" w:hAnsi="Arial" w:cs="Arial"/>
          <w:b/>
          <w:bCs/>
          <w:sz w:val="22"/>
          <w:szCs w:val="22"/>
        </w:rPr>
        <w:t>"</w:t>
      </w:r>
      <w:r w:rsidRPr="008669E1">
        <w:rPr>
          <w:rFonts w:ascii="Arial" w:hAnsi="Arial" w:cs="Arial"/>
          <w:sz w:val="22"/>
          <w:szCs w:val="22"/>
        </w:rPr>
        <w:t xml:space="preserve"> shall mean and refer to </w:t>
      </w:r>
      <w:r w:rsidR="005E04AD">
        <w:rPr>
          <w:rFonts w:ascii="Arial" w:hAnsi="Arial" w:cs="Arial"/>
          <w:sz w:val="22"/>
          <w:szCs w:val="22"/>
        </w:rPr>
        <w:t>General Development Corporation, a Delaware corporation,</w:t>
      </w:r>
      <w:r w:rsidR="005E04AD" w:rsidRPr="008669E1">
        <w:rPr>
          <w:rFonts w:ascii="Arial" w:hAnsi="Arial" w:cs="Arial"/>
          <w:sz w:val="22"/>
          <w:szCs w:val="22"/>
        </w:rPr>
        <w:t xml:space="preserve"> </w:t>
      </w:r>
      <w:r w:rsidRPr="008669E1">
        <w:rPr>
          <w:rFonts w:ascii="Arial" w:hAnsi="Arial" w:cs="Arial"/>
          <w:sz w:val="22"/>
          <w:szCs w:val="22"/>
        </w:rPr>
        <w:t>as the</w:t>
      </w:r>
      <w:r w:rsidR="00EE278B">
        <w:rPr>
          <w:rFonts w:ascii="Arial" w:hAnsi="Arial" w:cs="Arial"/>
          <w:sz w:val="22"/>
          <w:szCs w:val="22"/>
        </w:rPr>
        <w:t xml:space="preserve"> </w:t>
      </w:r>
      <w:r w:rsidR="001D6419">
        <w:rPr>
          <w:rFonts w:ascii="Arial" w:hAnsi="Arial" w:cs="Arial"/>
          <w:sz w:val="22"/>
          <w:szCs w:val="22"/>
        </w:rPr>
        <w:t xml:space="preserve">developer of the </w:t>
      </w:r>
      <w:r w:rsidR="005E04AD">
        <w:rPr>
          <w:rFonts w:ascii="Arial" w:hAnsi="Arial" w:cs="Arial"/>
          <w:sz w:val="22"/>
          <w:szCs w:val="22"/>
        </w:rPr>
        <w:t>subdivision</w:t>
      </w:r>
      <w:r w:rsidR="001D6419">
        <w:rPr>
          <w:rFonts w:ascii="Arial" w:hAnsi="Arial" w:cs="Arial"/>
          <w:sz w:val="22"/>
          <w:szCs w:val="22"/>
        </w:rPr>
        <w:t>.</w:t>
      </w:r>
    </w:p>
    <w:p w14:paraId="06140E27" w14:textId="77777777" w:rsidR="00E838E1" w:rsidRPr="008669E1" w:rsidRDefault="00E838E1" w:rsidP="008669E1">
      <w:pPr>
        <w:ind w:firstLine="720"/>
        <w:jc w:val="both"/>
        <w:rPr>
          <w:rFonts w:ascii="Arial" w:hAnsi="Arial" w:cs="Arial"/>
          <w:sz w:val="22"/>
          <w:szCs w:val="22"/>
        </w:rPr>
      </w:pPr>
    </w:p>
    <w:p w14:paraId="4A6FAD55" w14:textId="77777777" w:rsidR="00A90C64" w:rsidRDefault="005E04AD" w:rsidP="005E04AD">
      <w:pPr>
        <w:jc w:val="both"/>
        <w:rPr>
          <w:rFonts w:ascii="Arial" w:hAnsi="Arial" w:cs="Arial"/>
          <w:sz w:val="22"/>
          <w:szCs w:val="22"/>
        </w:rPr>
      </w:pPr>
      <w:r>
        <w:rPr>
          <w:rFonts w:ascii="Arial" w:hAnsi="Arial" w:cs="Arial"/>
          <w:b/>
          <w:sz w:val="22"/>
          <w:szCs w:val="22"/>
        </w:rPr>
        <w:tab/>
      </w:r>
      <w:r w:rsidR="00A90C64" w:rsidRPr="00615DD8">
        <w:rPr>
          <w:rFonts w:ascii="Arial" w:hAnsi="Arial" w:cs="Arial"/>
          <w:b/>
          <w:bCs/>
          <w:sz w:val="22"/>
          <w:szCs w:val="22"/>
        </w:rPr>
        <w:t>Section 7. "Declaration"</w:t>
      </w:r>
      <w:r w:rsidR="00A90C64" w:rsidRPr="008669E1">
        <w:rPr>
          <w:rFonts w:ascii="Arial" w:hAnsi="Arial" w:cs="Arial"/>
          <w:sz w:val="22"/>
          <w:szCs w:val="22"/>
        </w:rPr>
        <w:t xml:space="preserve"> </w:t>
      </w:r>
      <w:r w:rsidR="001D6419">
        <w:rPr>
          <w:rFonts w:ascii="Arial" w:hAnsi="Arial" w:cs="Arial"/>
          <w:sz w:val="22"/>
          <w:szCs w:val="22"/>
        </w:rPr>
        <w:t>or “</w:t>
      </w:r>
      <w:r w:rsidR="001D6419" w:rsidRPr="00615DD8">
        <w:rPr>
          <w:rFonts w:ascii="Arial" w:hAnsi="Arial" w:cs="Arial"/>
          <w:b/>
          <w:bCs/>
          <w:sz w:val="22"/>
          <w:szCs w:val="22"/>
        </w:rPr>
        <w:t>Amended and Restated Declaration</w:t>
      </w:r>
      <w:r w:rsidR="001D6419">
        <w:rPr>
          <w:rFonts w:ascii="Arial" w:hAnsi="Arial" w:cs="Arial"/>
          <w:sz w:val="22"/>
          <w:szCs w:val="22"/>
        </w:rPr>
        <w:t xml:space="preserve">” </w:t>
      </w:r>
      <w:r w:rsidR="00A90C64" w:rsidRPr="008669E1">
        <w:rPr>
          <w:rFonts w:ascii="Arial" w:hAnsi="Arial" w:cs="Arial"/>
          <w:sz w:val="22"/>
          <w:szCs w:val="22"/>
        </w:rPr>
        <w:t>shall mean and refer to this</w:t>
      </w:r>
      <w:r w:rsidRPr="00615DD8">
        <w:rPr>
          <w:rStyle w:val="CharacterStyle2"/>
          <w:rFonts w:ascii="Arial" w:hAnsi="Arial" w:cs="Arial"/>
          <w:b/>
          <w:bCs/>
          <w:sz w:val="22"/>
          <w:szCs w:val="22"/>
        </w:rPr>
        <w:t xml:space="preserve"> AMENDED AND RESTATED SUPPLEMENTARY DECLARATION OF RESTRICTIONS AFFECTING LOTS IN THE FIFTY-SECOND ADDITION TO PORT CHARLOTTE SUBDIVISION ALSO KNOWN AS THE JOCKEY CLUB</w:t>
      </w:r>
      <w:r w:rsidR="001D6419">
        <w:rPr>
          <w:rFonts w:ascii="Arial" w:hAnsi="Arial" w:cs="Arial"/>
          <w:sz w:val="22"/>
          <w:szCs w:val="22"/>
        </w:rPr>
        <w:t>, as it is amended from time to time</w:t>
      </w:r>
      <w:r w:rsidR="00A90C64" w:rsidRPr="008669E1">
        <w:rPr>
          <w:rFonts w:ascii="Arial" w:hAnsi="Arial" w:cs="Arial"/>
          <w:sz w:val="22"/>
          <w:szCs w:val="22"/>
        </w:rPr>
        <w:t>.</w:t>
      </w:r>
    </w:p>
    <w:p w14:paraId="39597470" w14:textId="77777777" w:rsidR="00CE2A13" w:rsidRDefault="00CE2A13" w:rsidP="005E04AD">
      <w:pPr>
        <w:jc w:val="both"/>
        <w:rPr>
          <w:rFonts w:ascii="Arial" w:hAnsi="Arial" w:cs="Arial"/>
          <w:sz w:val="22"/>
          <w:szCs w:val="22"/>
        </w:rPr>
      </w:pPr>
    </w:p>
    <w:p w14:paraId="37D4CF5E" w14:textId="77777777" w:rsidR="00CE2A13" w:rsidRPr="008669E1" w:rsidRDefault="00CE2A13" w:rsidP="005E04AD">
      <w:pPr>
        <w:jc w:val="both"/>
        <w:rPr>
          <w:rFonts w:ascii="Arial" w:hAnsi="Arial" w:cs="Arial"/>
          <w:sz w:val="22"/>
          <w:szCs w:val="22"/>
        </w:rPr>
      </w:pPr>
      <w:r>
        <w:rPr>
          <w:rFonts w:ascii="Arial" w:hAnsi="Arial" w:cs="Arial"/>
          <w:sz w:val="22"/>
          <w:szCs w:val="22"/>
        </w:rPr>
        <w:tab/>
      </w:r>
      <w:r w:rsidRPr="00615DD8">
        <w:rPr>
          <w:rFonts w:ascii="Arial" w:hAnsi="Arial" w:cs="Arial"/>
          <w:b/>
          <w:bCs/>
          <w:sz w:val="22"/>
          <w:szCs w:val="22"/>
        </w:rPr>
        <w:t>Section 8.  “Living Unit”</w:t>
      </w:r>
      <w:r>
        <w:rPr>
          <w:rFonts w:ascii="Arial" w:hAnsi="Arial" w:cs="Arial"/>
          <w:sz w:val="22"/>
          <w:szCs w:val="22"/>
        </w:rPr>
        <w:t xml:space="preserve"> shall mean and refer to any portion of a building situated on the Properties designed and intended for use and occupancy as a residence by a single famil</w:t>
      </w:r>
      <w:r w:rsidR="00BD7B45">
        <w:rPr>
          <w:rFonts w:ascii="Arial" w:hAnsi="Arial" w:cs="Arial"/>
          <w:sz w:val="22"/>
          <w:szCs w:val="22"/>
        </w:rPr>
        <w:t>y</w:t>
      </w:r>
      <w:r>
        <w:rPr>
          <w:rFonts w:ascii="Arial" w:hAnsi="Arial" w:cs="Arial"/>
          <w:sz w:val="22"/>
          <w:szCs w:val="22"/>
        </w:rPr>
        <w:t>.</w:t>
      </w:r>
    </w:p>
    <w:p w14:paraId="7A242B73" w14:textId="77777777" w:rsidR="00A54BCC" w:rsidRPr="008669E1" w:rsidRDefault="00A54BCC" w:rsidP="008669E1">
      <w:pPr>
        <w:ind w:firstLine="720"/>
        <w:jc w:val="both"/>
        <w:rPr>
          <w:rFonts w:ascii="Arial" w:hAnsi="Arial" w:cs="Arial"/>
          <w:sz w:val="22"/>
          <w:szCs w:val="22"/>
        </w:rPr>
      </w:pPr>
    </w:p>
    <w:p w14:paraId="58A3E6F8" w14:textId="77777777" w:rsidR="00A90C64" w:rsidRPr="008669E1" w:rsidRDefault="00A90C64" w:rsidP="008669E1">
      <w:pPr>
        <w:ind w:firstLine="720"/>
        <w:jc w:val="both"/>
        <w:rPr>
          <w:rFonts w:ascii="Arial" w:hAnsi="Arial" w:cs="Arial"/>
          <w:sz w:val="22"/>
          <w:szCs w:val="22"/>
        </w:rPr>
      </w:pPr>
      <w:r w:rsidRPr="00615DD8">
        <w:rPr>
          <w:rFonts w:ascii="Arial" w:hAnsi="Arial" w:cs="Arial"/>
          <w:b/>
          <w:bCs/>
          <w:sz w:val="22"/>
          <w:szCs w:val="22"/>
        </w:rPr>
        <w:t xml:space="preserve">Section </w:t>
      </w:r>
      <w:r w:rsidR="00CE2A13" w:rsidRPr="00615DD8">
        <w:rPr>
          <w:rFonts w:ascii="Arial" w:hAnsi="Arial" w:cs="Arial"/>
          <w:b/>
          <w:bCs/>
          <w:sz w:val="22"/>
          <w:szCs w:val="22"/>
        </w:rPr>
        <w:t>9</w:t>
      </w:r>
      <w:r w:rsidRPr="00615DD8">
        <w:rPr>
          <w:rFonts w:ascii="Arial" w:hAnsi="Arial" w:cs="Arial"/>
          <w:b/>
          <w:bCs/>
          <w:sz w:val="22"/>
          <w:szCs w:val="22"/>
        </w:rPr>
        <w:t>. "Lot"</w:t>
      </w:r>
      <w:r w:rsidRPr="008669E1">
        <w:rPr>
          <w:rFonts w:ascii="Arial" w:hAnsi="Arial" w:cs="Arial"/>
          <w:sz w:val="22"/>
          <w:szCs w:val="22"/>
        </w:rPr>
        <w:t xml:space="preserve"> shall mean and refer to </w:t>
      </w:r>
      <w:r w:rsidR="00CE2A13">
        <w:rPr>
          <w:rFonts w:ascii="Arial" w:hAnsi="Arial" w:cs="Arial"/>
          <w:sz w:val="22"/>
          <w:szCs w:val="22"/>
        </w:rPr>
        <w:t>any plot of land shown upon any recorded subdivision map of The Properties with the exception of Common Properties a</w:t>
      </w:r>
      <w:r w:rsidR="00BD7B45">
        <w:rPr>
          <w:rFonts w:ascii="Arial" w:hAnsi="Arial" w:cs="Arial"/>
          <w:sz w:val="22"/>
          <w:szCs w:val="22"/>
        </w:rPr>
        <w:t>s</w:t>
      </w:r>
      <w:r w:rsidR="00CE2A13">
        <w:rPr>
          <w:rFonts w:ascii="Arial" w:hAnsi="Arial" w:cs="Arial"/>
          <w:sz w:val="22"/>
          <w:szCs w:val="22"/>
        </w:rPr>
        <w:t xml:space="preserve"> defined herein.</w:t>
      </w:r>
    </w:p>
    <w:p w14:paraId="22E08C3E" w14:textId="77777777" w:rsidR="00176A16" w:rsidRPr="008669E1" w:rsidRDefault="00176A16" w:rsidP="008669E1">
      <w:pPr>
        <w:ind w:firstLine="720"/>
        <w:jc w:val="both"/>
        <w:rPr>
          <w:rFonts w:ascii="Arial" w:hAnsi="Arial" w:cs="Arial"/>
          <w:sz w:val="22"/>
          <w:szCs w:val="22"/>
        </w:rPr>
      </w:pPr>
    </w:p>
    <w:p w14:paraId="1B70D954" w14:textId="77777777" w:rsidR="008669E1" w:rsidRDefault="00A90C64" w:rsidP="008669E1">
      <w:pPr>
        <w:ind w:firstLine="720"/>
        <w:jc w:val="both"/>
        <w:rPr>
          <w:rFonts w:ascii="Arial" w:hAnsi="Arial" w:cs="Arial"/>
          <w:sz w:val="22"/>
          <w:szCs w:val="22"/>
        </w:rPr>
      </w:pPr>
      <w:r w:rsidRPr="00615DD8">
        <w:rPr>
          <w:rFonts w:ascii="Arial" w:hAnsi="Arial" w:cs="Arial"/>
          <w:b/>
          <w:bCs/>
          <w:sz w:val="22"/>
          <w:szCs w:val="22"/>
        </w:rPr>
        <w:t xml:space="preserve">Section </w:t>
      </w:r>
      <w:r w:rsidR="00CE2A13" w:rsidRPr="00615DD8">
        <w:rPr>
          <w:rFonts w:ascii="Arial" w:hAnsi="Arial" w:cs="Arial"/>
          <w:b/>
          <w:bCs/>
          <w:sz w:val="22"/>
          <w:szCs w:val="22"/>
        </w:rPr>
        <w:t>10</w:t>
      </w:r>
      <w:r w:rsidRPr="00615DD8">
        <w:rPr>
          <w:rFonts w:ascii="Arial" w:hAnsi="Arial" w:cs="Arial"/>
          <w:b/>
          <w:bCs/>
          <w:sz w:val="22"/>
          <w:szCs w:val="22"/>
        </w:rPr>
        <w:t>. "Member(s)"</w:t>
      </w:r>
      <w:r w:rsidRPr="008669E1">
        <w:rPr>
          <w:rFonts w:ascii="Arial" w:hAnsi="Arial" w:cs="Arial"/>
          <w:sz w:val="22"/>
          <w:szCs w:val="22"/>
        </w:rPr>
        <w:t xml:space="preserve"> </w:t>
      </w:r>
      <w:r w:rsidR="00CE2A13">
        <w:rPr>
          <w:rFonts w:ascii="Arial" w:hAnsi="Arial" w:cs="Arial"/>
          <w:sz w:val="22"/>
          <w:szCs w:val="22"/>
        </w:rPr>
        <w:t>or “</w:t>
      </w:r>
      <w:r w:rsidR="00CE2A13" w:rsidRPr="00615DD8">
        <w:rPr>
          <w:rFonts w:ascii="Arial" w:hAnsi="Arial" w:cs="Arial"/>
          <w:b/>
          <w:bCs/>
          <w:sz w:val="22"/>
          <w:szCs w:val="22"/>
        </w:rPr>
        <w:t>Owner(s)”</w:t>
      </w:r>
      <w:r w:rsidR="00CE2A13">
        <w:rPr>
          <w:rFonts w:ascii="Arial" w:hAnsi="Arial" w:cs="Arial"/>
          <w:sz w:val="22"/>
          <w:szCs w:val="22"/>
        </w:rPr>
        <w:t xml:space="preserve"> </w:t>
      </w:r>
      <w:r w:rsidRPr="008669E1">
        <w:rPr>
          <w:rFonts w:ascii="Arial" w:hAnsi="Arial" w:cs="Arial"/>
          <w:sz w:val="22"/>
          <w:szCs w:val="22"/>
        </w:rPr>
        <w:t>shall mean and refer to those persons</w:t>
      </w:r>
      <w:r w:rsidR="00CE2A13">
        <w:rPr>
          <w:rFonts w:ascii="Arial" w:hAnsi="Arial" w:cs="Arial"/>
          <w:sz w:val="22"/>
          <w:szCs w:val="22"/>
        </w:rPr>
        <w:t xml:space="preserve"> or entities</w:t>
      </w:r>
      <w:r w:rsidRPr="008669E1">
        <w:rPr>
          <w:rFonts w:ascii="Arial" w:hAnsi="Arial" w:cs="Arial"/>
          <w:sz w:val="22"/>
          <w:szCs w:val="22"/>
        </w:rPr>
        <w:t xml:space="preserve"> entitled to membership as provided in this Declaration, the Article</w:t>
      </w:r>
      <w:r w:rsidR="00CE2A13">
        <w:rPr>
          <w:rFonts w:ascii="Arial" w:hAnsi="Arial" w:cs="Arial"/>
          <w:sz w:val="22"/>
          <w:szCs w:val="22"/>
        </w:rPr>
        <w:t>s of Incorporation and the Byl</w:t>
      </w:r>
      <w:r w:rsidRPr="008669E1">
        <w:rPr>
          <w:rFonts w:ascii="Arial" w:hAnsi="Arial" w:cs="Arial"/>
          <w:sz w:val="22"/>
          <w:szCs w:val="22"/>
        </w:rPr>
        <w:t>aws</w:t>
      </w:r>
      <w:r w:rsidR="00CE2A13">
        <w:rPr>
          <w:rFonts w:ascii="Arial" w:hAnsi="Arial" w:cs="Arial"/>
          <w:sz w:val="22"/>
          <w:szCs w:val="22"/>
        </w:rPr>
        <w:t>, through record ownership of a fee simple title to any Lot or Living Unit in the Properties, but shall not mean or refer to the holder of any mortgage interest until such mortgagee has acquired title pursuant to foreclosure or any proceeding in lieu of foreclosure.</w:t>
      </w:r>
      <w:r w:rsidRPr="008669E1">
        <w:rPr>
          <w:rFonts w:ascii="Arial" w:hAnsi="Arial" w:cs="Arial"/>
          <w:sz w:val="22"/>
          <w:szCs w:val="22"/>
        </w:rPr>
        <w:t xml:space="preserve"> </w:t>
      </w:r>
    </w:p>
    <w:p w14:paraId="534E24D6" w14:textId="77777777" w:rsidR="00F033CC" w:rsidRPr="008669E1" w:rsidRDefault="00F033CC" w:rsidP="00CE2A13">
      <w:pPr>
        <w:jc w:val="both"/>
        <w:rPr>
          <w:rFonts w:ascii="Arial" w:hAnsi="Arial" w:cs="Arial"/>
          <w:sz w:val="22"/>
          <w:szCs w:val="22"/>
        </w:rPr>
      </w:pPr>
    </w:p>
    <w:p w14:paraId="77E7FDDB" w14:textId="77777777" w:rsidR="00A90C64" w:rsidRPr="008669E1" w:rsidRDefault="00A90C64" w:rsidP="008669E1">
      <w:pPr>
        <w:ind w:firstLine="720"/>
        <w:jc w:val="both"/>
        <w:rPr>
          <w:rFonts w:ascii="Arial" w:hAnsi="Arial" w:cs="Arial"/>
          <w:sz w:val="22"/>
          <w:szCs w:val="22"/>
        </w:rPr>
      </w:pPr>
      <w:r w:rsidRPr="00615DD8">
        <w:rPr>
          <w:rFonts w:ascii="Arial" w:hAnsi="Arial" w:cs="Arial"/>
          <w:b/>
          <w:bCs/>
          <w:sz w:val="22"/>
          <w:szCs w:val="22"/>
        </w:rPr>
        <w:t>Section 1</w:t>
      </w:r>
      <w:r w:rsidR="00CE2A13" w:rsidRPr="00615DD8">
        <w:rPr>
          <w:rFonts w:ascii="Arial" w:hAnsi="Arial" w:cs="Arial"/>
          <w:b/>
          <w:bCs/>
          <w:sz w:val="22"/>
          <w:szCs w:val="22"/>
        </w:rPr>
        <w:t>1</w:t>
      </w:r>
      <w:r w:rsidRPr="00615DD8">
        <w:rPr>
          <w:rFonts w:ascii="Arial" w:hAnsi="Arial" w:cs="Arial"/>
          <w:b/>
          <w:bCs/>
          <w:sz w:val="22"/>
          <w:szCs w:val="22"/>
        </w:rPr>
        <w:t>. "Plat"</w:t>
      </w:r>
      <w:r w:rsidRPr="008669E1">
        <w:rPr>
          <w:rFonts w:ascii="Arial" w:hAnsi="Arial" w:cs="Arial"/>
          <w:sz w:val="22"/>
          <w:szCs w:val="22"/>
        </w:rPr>
        <w:t xml:space="preserve"> shall mean and refer to the recorded </w:t>
      </w:r>
      <w:r w:rsidR="001D6419">
        <w:rPr>
          <w:rFonts w:ascii="Arial" w:hAnsi="Arial" w:cs="Arial"/>
          <w:sz w:val="22"/>
          <w:szCs w:val="22"/>
        </w:rPr>
        <w:t xml:space="preserve"> Plat</w:t>
      </w:r>
      <w:r w:rsidR="001D6419" w:rsidRPr="008669E1">
        <w:rPr>
          <w:rFonts w:ascii="Arial" w:hAnsi="Arial" w:cs="Arial"/>
          <w:sz w:val="22"/>
          <w:szCs w:val="22"/>
        </w:rPr>
        <w:t xml:space="preserve"> </w:t>
      </w:r>
      <w:r w:rsidRPr="008669E1">
        <w:rPr>
          <w:rFonts w:ascii="Arial" w:hAnsi="Arial" w:cs="Arial"/>
          <w:sz w:val="22"/>
          <w:szCs w:val="22"/>
        </w:rPr>
        <w:t xml:space="preserve">of </w:t>
      </w:r>
      <w:r w:rsidR="00CE2A13">
        <w:rPr>
          <w:rFonts w:ascii="Arial" w:hAnsi="Arial" w:cs="Arial"/>
          <w:sz w:val="22"/>
          <w:szCs w:val="22"/>
        </w:rPr>
        <w:t>the Fifty-Second Addition to Port Charlotte Subdivision, a subdivision in Sarasota County, Florida according to the plat thereof, recorded in Plat Book 21 at Pages 13 through 13A-13NN, of the Public Records of Sarasota County, Florida</w:t>
      </w:r>
      <w:r w:rsidR="00BD7B45">
        <w:rPr>
          <w:rFonts w:ascii="Arial" w:hAnsi="Arial" w:cs="Arial"/>
          <w:sz w:val="22"/>
          <w:szCs w:val="22"/>
        </w:rPr>
        <w:t>.</w:t>
      </w:r>
    </w:p>
    <w:p w14:paraId="1A02ABC7" w14:textId="77777777" w:rsidR="00F033CC" w:rsidRPr="008669E1" w:rsidRDefault="00F033CC" w:rsidP="008669E1">
      <w:pPr>
        <w:ind w:firstLine="720"/>
        <w:jc w:val="both"/>
        <w:rPr>
          <w:rFonts w:ascii="Arial" w:hAnsi="Arial" w:cs="Arial"/>
          <w:sz w:val="22"/>
          <w:szCs w:val="22"/>
        </w:rPr>
      </w:pPr>
    </w:p>
    <w:p w14:paraId="7384B673" w14:textId="77777777" w:rsidR="00A90C64" w:rsidRPr="008669E1" w:rsidRDefault="00A90C64" w:rsidP="008669E1">
      <w:pPr>
        <w:ind w:firstLine="720"/>
        <w:jc w:val="both"/>
        <w:rPr>
          <w:rFonts w:ascii="Arial" w:hAnsi="Arial" w:cs="Arial"/>
          <w:sz w:val="22"/>
          <w:szCs w:val="22"/>
        </w:rPr>
      </w:pPr>
      <w:r w:rsidRPr="00615DD8">
        <w:rPr>
          <w:rFonts w:ascii="Arial" w:hAnsi="Arial" w:cs="Arial"/>
          <w:b/>
          <w:bCs/>
          <w:sz w:val="22"/>
          <w:szCs w:val="22"/>
        </w:rPr>
        <w:t>Section 1</w:t>
      </w:r>
      <w:r w:rsidR="00CE2A13" w:rsidRPr="00615DD8">
        <w:rPr>
          <w:rFonts w:ascii="Arial" w:hAnsi="Arial" w:cs="Arial"/>
          <w:b/>
          <w:bCs/>
          <w:sz w:val="22"/>
          <w:szCs w:val="22"/>
        </w:rPr>
        <w:t>2</w:t>
      </w:r>
      <w:r w:rsidRPr="00615DD8">
        <w:rPr>
          <w:rFonts w:ascii="Arial" w:hAnsi="Arial" w:cs="Arial"/>
          <w:b/>
          <w:bCs/>
          <w:sz w:val="22"/>
          <w:szCs w:val="22"/>
        </w:rPr>
        <w:t>. "</w:t>
      </w:r>
      <w:r w:rsidR="00303FF4" w:rsidRPr="00615DD8">
        <w:rPr>
          <w:rFonts w:ascii="Arial" w:hAnsi="Arial" w:cs="Arial"/>
          <w:b/>
          <w:bCs/>
          <w:sz w:val="22"/>
          <w:szCs w:val="22"/>
        </w:rPr>
        <w:t>The Properties</w:t>
      </w:r>
      <w:r w:rsidRPr="00615DD8">
        <w:rPr>
          <w:rFonts w:ascii="Arial" w:hAnsi="Arial" w:cs="Arial"/>
          <w:b/>
          <w:bCs/>
          <w:sz w:val="22"/>
          <w:szCs w:val="22"/>
        </w:rPr>
        <w:t>" or "</w:t>
      </w:r>
      <w:r w:rsidR="00303FF4" w:rsidRPr="00615DD8">
        <w:rPr>
          <w:rFonts w:ascii="Arial" w:hAnsi="Arial" w:cs="Arial"/>
          <w:b/>
          <w:bCs/>
          <w:sz w:val="22"/>
          <w:szCs w:val="22"/>
        </w:rPr>
        <w:t xml:space="preserve">The </w:t>
      </w:r>
      <w:r w:rsidRPr="00D66E80">
        <w:rPr>
          <w:rFonts w:ascii="Arial" w:hAnsi="Arial" w:cs="Arial"/>
          <w:b/>
          <w:bCs/>
          <w:sz w:val="22"/>
          <w:szCs w:val="22"/>
        </w:rPr>
        <w:t>Property"</w:t>
      </w:r>
      <w:r w:rsidRPr="008669E1">
        <w:rPr>
          <w:rFonts w:ascii="Arial" w:hAnsi="Arial" w:cs="Arial"/>
          <w:sz w:val="22"/>
          <w:szCs w:val="22"/>
        </w:rPr>
        <w:t xml:space="preserve"> shall mean and </w:t>
      </w:r>
      <w:r w:rsidR="00303FF4">
        <w:rPr>
          <w:rFonts w:ascii="Arial" w:hAnsi="Arial" w:cs="Arial"/>
          <w:sz w:val="22"/>
          <w:szCs w:val="22"/>
        </w:rPr>
        <w:t>refer to all such existing properties, and additions thereto, as are subject to this Declaration, any Supplemental Declaration, and any amendments thereto.</w:t>
      </w:r>
    </w:p>
    <w:p w14:paraId="45584CB8" w14:textId="77777777" w:rsidR="004F0005" w:rsidRPr="008669E1" w:rsidRDefault="004F0005" w:rsidP="008669E1">
      <w:pPr>
        <w:ind w:firstLine="720"/>
        <w:jc w:val="both"/>
        <w:rPr>
          <w:rFonts w:ascii="Arial" w:hAnsi="Arial" w:cs="Arial"/>
          <w:sz w:val="22"/>
          <w:szCs w:val="22"/>
        </w:rPr>
      </w:pPr>
    </w:p>
    <w:p w14:paraId="6783FAE5" w14:textId="77777777" w:rsidR="004F0005" w:rsidRPr="00615DD8" w:rsidRDefault="00CE2A13">
      <w:pPr>
        <w:jc w:val="center"/>
        <w:rPr>
          <w:rFonts w:ascii="Arial" w:hAnsi="Arial" w:cs="Arial"/>
          <w:b/>
          <w:bCs/>
          <w:sz w:val="22"/>
          <w:szCs w:val="22"/>
        </w:rPr>
      </w:pPr>
      <w:r w:rsidRPr="00615DD8">
        <w:rPr>
          <w:rFonts w:ascii="Arial" w:hAnsi="Arial" w:cs="Arial"/>
          <w:b/>
          <w:bCs/>
          <w:sz w:val="22"/>
          <w:szCs w:val="22"/>
        </w:rPr>
        <w:lastRenderedPageBreak/>
        <w:t>ARTICLE II</w:t>
      </w:r>
      <w:r>
        <w:rPr>
          <w:rFonts w:ascii="Arial" w:hAnsi="Arial" w:cs="Arial"/>
          <w:b/>
          <w:sz w:val="22"/>
          <w:szCs w:val="22"/>
        </w:rPr>
        <w:br/>
      </w:r>
      <w:r w:rsidRPr="00615DD8">
        <w:rPr>
          <w:rFonts w:ascii="Arial" w:hAnsi="Arial" w:cs="Arial"/>
          <w:b/>
          <w:bCs/>
          <w:sz w:val="22"/>
          <w:szCs w:val="22"/>
        </w:rPr>
        <w:t>Property Subject to this Declaration:  Additions Thereto</w:t>
      </w:r>
    </w:p>
    <w:p w14:paraId="4D3D0B0B" w14:textId="77777777" w:rsidR="00CE2A13" w:rsidRDefault="00CE2A13" w:rsidP="00B053D5">
      <w:pPr>
        <w:rPr>
          <w:rFonts w:ascii="Arial" w:hAnsi="Arial" w:cs="Arial"/>
          <w:b/>
          <w:sz w:val="22"/>
          <w:szCs w:val="22"/>
        </w:rPr>
      </w:pPr>
    </w:p>
    <w:p w14:paraId="39DD7565" w14:textId="77777777" w:rsidR="00B053D5" w:rsidRPr="00B053D5" w:rsidRDefault="00B053D5" w:rsidP="00B053D5">
      <w:pPr>
        <w:jc w:val="both"/>
        <w:rPr>
          <w:rFonts w:ascii="Arial" w:hAnsi="Arial" w:cs="Arial"/>
          <w:sz w:val="22"/>
          <w:szCs w:val="22"/>
        </w:rPr>
      </w:pPr>
      <w:r>
        <w:rPr>
          <w:rFonts w:ascii="Arial" w:hAnsi="Arial" w:cs="Arial"/>
          <w:b/>
          <w:sz w:val="22"/>
          <w:szCs w:val="22"/>
        </w:rPr>
        <w:tab/>
      </w:r>
      <w:r w:rsidRPr="00615DD8">
        <w:rPr>
          <w:rFonts w:ascii="Arial" w:hAnsi="Arial" w:cs="Arial"/>
          <w:b/>
          <w:bCs/>
          <w:sz w:val="22"/>
          <w:szCs w:val="22"/>
        </w:rPr>
        <w:t>Section 1.</w:t>
      </w:r>
      <w:r>
        <w:rPr>
          <w:rFonts w:ascii="Arial" w:hAnsi="Arial" w:cs="Arial"/>
          <w:b/>
          <w:sz w:val="22"/>
          <w:szCs w:val="22"/>
        </w:rPr>
        <w:tab/>
      </w:r>
      <w:r w:rsidRPr="00615DD8">
        <w:rPr>
          <w:rFonts w:ascii="Arial" w:hAnsi="Arial" w:cs="Arial"/>
          <w:b/>
          <w:bCs/>
          <w:sz w:val="22"/>
          <w:szCs w:val="22"/>
          <w:u w:val="single"/>
        </w:rPr>
        <w:t>Existing Property</w:t>
      </w:r>
      <w:r w:rsidRPr="00615DD8">
        <w:rPr>
          <w:rFonts w:ascii="Arial" w:hAnsi="Arial" w:cs="Arial"/>
          <w:b/>
          <w:bCs/>
          <w:sz w:val="22"/>
          <w:szCs w:val="22"/>
        </w:rPr>
        <w:t xml:space="preserve">.   </w:t>
      </w:r>
      <w:r>
        <w:rPr>
          <w:rFonts w:ascii="Arial" w:hAnsi="Arial" w:cs="Arial"/>
          <w:sz w:val="22"/>
          <w:szCs w:val="22"/>
        </w:rPr>
        <w:t xml:space="preserve">The real property which is, and shall be held, transferred, sold, conveyed, and occupied subject to this Declaration is located in Sarasota County, Florida, and is more particularly described in Exhibit </w:t>
      </w:r>
      <w:r w:rsidR="00BD7B45">
        <w:rPr>
          <w:rFonts w:ascii="Arial" w:hAnsi="Arial" w:cs="Arial"/>
          <w:sz w:val="22"/>
          <w:szCs w:val="22"/>
        </w:rPr>
        <w:t>A</w:t>
      </w:r>
      <w:r>
        <w:rPr>
          <w:rFonts w:ascii="Arial" w:hAnsi="Arial" w:cs="Arial"/>
          <w:sz w:val="22"/>
          <w:szCs w:val="22"/>
        </w:rPr>
        <w:t xml:space="preserve"> attached hereto and incorporated herein by reference, all of which shall hereinafter be referred to as “The Properties”.</w:t>
      </w:r>
    </w:p>
    <w:p w14:paraId="7FED79B5" w14:textId="77777777" w:rsidR="00CE2A13" w:rsidRDefault="00CE2A13" w:rsidP="008669E1">
      <w:pPr>
        <w:jc w:val="center"/>
        <w:rPr>
          <w:rFonts w:ascii="Arial" w:hAnsi="Arial" w:cs="Arial"/>
          <w:b/>
          <w:sz w:val="22"/>
          <w:szCs w:val="22"/>
        </w:rPr>
      </w:pPr>
    </w:p>
    <w:p w14:paraId="546302AC" w14:textId="77777777" w:rsidR="00CE2A13" w:rsidRDefault="00B053D5" w:rsidP="00B053D5">
      <w:pPr>
        <w:tabs>
          <w:tab w:val="left" w:pos="900"/>
        </w:tabs>
        <w:jc w:val="both"/>
        <w:rPr>
          <w:rFonts w:ascii="Arial" w:hAnsi="Arial" w:cs="Arial"/>
          <w:sz w:val="22"/>
          <w:szCs w:val="22"/>
        </w:rPr>
      </w:pPr>
      <w:r>
        <w:rPr>
          <w:rFonts w:ascii="Arial" w:hAnsi="Arial" w:cs="Arial"/>
          <w:b/>
          <w:sz w:val="22"/>
          <w:szCs w:val="22"/>
        </w:rPr>
        <w:tab/>
      </w:r>
      <w:r w:rsidRPr="00615DD8">
        <w:rPr>
          <w:rFonts w:ascii="Arial" w:hAnsi="Arial" w:cs="Arial"/>
          <w:b/>
          <w:bCs/>
          <w:sz w:val="22"/>
          <w:szCs w:val="22"/>
        </w:rPr>
        <w:t>Section 2.</w:t>
      </w:r>
      <w:r>
        <w:rPr>
          <w:rFonts w:ascii="Arial" w:hAnsi="Arial" w:cs="Arial"/>
          <w:b/>
          <w:sz w:val="22"/>
          <w:szCs w:val="22"/>
        </w:rPr>
        <w:tab/>
      </w:r>
      <w:r w:rsidRPr="00615DD8">
        <w:rPr>
          <w:rFonts w:ascii="Arial" w:hAnsi="Arial" w:cs="Arial"/>
          <w:b/>
          <w:bCs/>
          <w:sz w:val="22"/>
          <w:szCs w:val="22"/>
          <w:u w:val="single"/>
        </w:rPr>
        <w:t>Common Properties</w:t>
      </w:r>
      <w:r w:rsidRPr="00615DD8">
        <w:rPr>
          <w:rFonts w:ascii="Arial" w:hAnsi="Arial" w:cs="Arial"/>
          <w:b/>
          <w:bCs/>
          <w:sz w:val="22"/>
          <w:szCs w:val="22"/>
        </w:rPr>
        <w:t xml:space="preserve">.  </w:t>
      </w:r>
      <w:r>
        <w:rPr>
          <w:rFonts w:ascii="Arial" w:hAnsi="Arial" w:cs="Arial"/>
          <w:sz w:val="22"/>
          <w:szCs w:val="22"/>
        </w:rPr>
        <w:t xml:space="preserve">The property described </w:t>
      </w:r>
      <w:r w:rsidR="00BD7B45">
        <w:rPr>
          <w:rFonts w:ascii="Arial" w:hAnsi="Arial" w:cs="Arial"/>
          <w:sz w:val="22"/>
          <w:szCs w:val="22"/>
        </w:rPr>
        <w:t xml:space="preserve">as Common Property </w:t>
      </w:r>
      <w:r>
        <w:rPr>
          <w:rFonts w:ascii="Arial" w:hAnsi="Arial" w:cs="Arial"/>
          <w:sz w:val="22"/>
          <w:szCs w:val="22"/>
        </w:rPr>
        <w:t xml:space="preserve">in Exhibit </w:t>
      </w:r>
      <w:r w:rsidR="00BD7B45">
        <w:rPr>
          <w:rFonts w:ascii="Arial" w:hAnsi="Arial" w:cs="Arial"/>
          <w:sz w:val="22"/>
          <w:szCs w:val="22"/>
        </w:rPr>
        <w:t>A</w:t>
      </w:r>
      <w:r>
        <w:rPr>
          <w:rFonts w:ascii="Arial" w:hAnsi="Arial" w:cs="Arial"/>
          <w:sz w:val="22"/>
          <w:szCs w:val="22"/>
        </w:rPr>
        <w:t xml:space="preserve"> attached hereto and incorporated herein by reference as it appears on the Plat of the Fifty-Second Addition to Port Charlotte Subdivision, a subdivision in Sarasota County, Florida, according to the plat thereof, recorded in Plat Book 21 at Page 13 through 13A-13NN of the Public Records of Sarasota County, Florida, shall be referred to as “Common Properties”, and are dedicated as recreational and/or park areas and that the use of said Common Properties is restricted and devoted to the common use and enjoyment of the Owners of The Properties as herein defined.</w:t>
      </w:r>
    </w:p>
    <w:p w14:paraId="756A6C4E" w14:textId="77777777" w:rsidR="00B053D5" w:rsidRDefault="00B053D5" w:rsidP="00B053D5">
      <w:pPr>
        <w:tabs>
          <w:tab w:val="left" w:pos="900"/>
        </w:tabs>
        <w:jc w:val="both"/>
        <w:rPr>
          <w:rFonts w:ascii="Arial" w:hAnsi="Arial" w:cs="Arial"/>
          <w:sz w:val="22"/>
          <w:szCs w:val="22"/>
        </w:rPr>
      </w:pPr>
    </w:p>
    <w:p w14:paraId="0EC9D4CA" w14:textId="77777777" w:rsidR="00B053D5" w:rsidRDefault="00B053D5" w:rsidP="00B053D5">
      <w:pPr>
        <w:tabs>
          <w:tab w:val="left" w:pos="900"/>
        </w:tabs>
        <w:jc w:val="both"/>
        <w:rPr>
          <w:rFonts w:ascii="Arial" w:hAnsi="Arial" w:cs="Arial"/>
          <w:sz w:val="22"/>
          <w:szCs w:val="22"/>
        </w:rPr>
      </w:pPr>
      <w:r>
        <w:rPr>
          <w:rFonts w:ascii="Arial" w:hAnsi="Arial" w:cs="Arial"/>
          <w:sz w:val="22"/>
          <w:szCs w:val="22"/>
        </w:rPr>
        <w:tab/>
      </w:r>
      <w:r w:rsidRPr="00615DD8">
        <w:rPr>
          <w:rFonts w:ascii="Arial" w:hAnsi="Arial" w:cs="Arial"/>
          <w:b/>
          <w:bCs/>
          <w:sz w:val="22"/>
          <w:szCs w:val="22"/>
        </w:rPr>
        <w:t xml:space="preserve">Section 3.  </w:t>
      </w:r>
      <w:r w:rsidRPr="00615DD8">
        <w:rPr>
          <w:rFonts w:ascii="Arial" w:hAnsi="Arial" w:cs="Arial"/>
          <w:b/>
          <w:bCs/>
          <w:sz w:val="22"/>
          <w:szCs w:val="22"/>
          <w:u w:val="single"/>
        </w:rPr>
        <w:t>Additions to Existing Property</w:t>
      </w:r>
      <w:r>
        <w:rPr>
          <w:rFonts w:ascii="Arial" w:hAnsi="Arial" w:cs="Arial"/>
          <w:sz w:val="22"/>
          <w:szCs w:val="22"/>
        </w:rPr>
        <w:t>.  Additional lands may become subject to this Declaration in the following manner:</w:t>
      </w:r>
    </w:p>
    <w:p w14:paraId="6FF504F3" w14:textId="77777777" w:rsidR="00B053D5" w:rsidRDefault="00B053D5" w:rsidP="00B053D5">
      <w:pPr>
        <w:tabs>
          <w:tab w:val="left" w:pos="900"/>
        </w:tabs>
        <w:jc w:val="both"/>
        <w:rPr>
          <w:rFonts w:ascii="Arial" w:hAnsi="Arial" w:cs="Arial"/>
          <w:sz w:val="22"/>
          <w:szCs w:val="22"/>
        </w:rPr>
      </w:pPr>
    </w:p>
    <w:p w14:paraId="25CBC7A1" w14:textId="77777777" w:rsidR="00B053D5" w:rsidRDefault="00B053D5" w:rsidP="00B053D5">
      <w:pPr>
        <w:tabs>
          <w:tab w:val="left" w:pos="900"/>
        </w:tabs>
        <w:jc w:val="both"/>
        <w:rPr>
          <w:rFonts w:ascii="Arial" w:hAnsi="Arial" w:cs="Arial"/>
          <w:sz w:val="22"/>
          <w:szCs w:val="22"/>
        </w:rPr>
      </w:pPr>
      <w:r>
        <w:rPr>
          <w:rFonts w:ascii="Arial" w:hAnsi="Arial" w:cs="Arial"/>
          <w:sz w:val="22"/>
          <w:szCs w:val="22"/>
        </w:rPr>
        <w:tab/>
      </w:r>
      <w:r w:rsidRPr="00615DD8">
        <w:rPr>
          <w:rFonts w:ascii="Arial" w:hAnsi="Arial" w:cs="Arial"/>
          <w:b/>
          <w:bCs/>
          <w:sz w:val="22"/>
          <w:szCs w:val="22"/>
        </w:rPr>
        <w:t xml:space="preserve">(a) </w:t>
      </w:r>
      <w:r w:rsidRPr="00615DD8">
        <w:rPr>
          <w:rFonts w:ascii="Arial" w:hAnsi="Arial" w:cs="Arial"/>
          <w:b/>
          <w:bCs/>
          <w:sz w:val="22"/>
          <w:szCs w:val="22"/>
          <w:u w:val="single"/>
        </w:rPr>
        <w:t>Additions</w:t>
      </w:r>
      <w:r>
        <w:rPr>
          <w:rFonts w:ascii="Arial" w:hAnsi="Arial" w:cs="Arial"/>
          <w:sz w:val="22"/>
          <w:szCs w:val="22"/>
        </w:rPr>
        <w:t xml:space="preserve">.  Upon approval in writing of the Association pursuant to </w:t>
      </w:r>
      <w:r w:rsidR="00BD7B45">
        <w:rPr>
          <w:rFonts w:ascii="Arial" w:hAnsi="Arial" w:cs="Arial"/>
          <w:sz w:val="22"/>
          <w:szCs w:val="22"/>
        </w:rPr>
        <w:t>the approval of two-thirds (2/3)</w:t>
      </w:r>
      <w:r>
        <w:rPr>
          <w:rFonts w:ascii="Arial" w:hAnsi="Arial" w:cs="Arial"/>
          <w:sz w:val="22"/>
          <w:szCs w:val="22"/>
        </w:rPr>
        <w:t xml:space="preserve"> of its members, the Association may record a Supplementary Declaration, joined in and consented to the owner of the proposed addition and all holders of liens on the parcel, adding the parcel to the jurisdiction of the Declaration and the Association.  </w:t>
      </w:r>
    </w:p>
    <w:p w14:paraId="15B62DF4" w14:textId="77777777" w:rsidR="00B053D5" w:rsidRDefault="00B053D5" w:rsidP="00B053D5">
      <w:pPr>
        <w:tabs>
          <w:tab w:val="left" w:pos="900"/>
        </w:tabs>
        <w:jc w:val="both"/>
        <w:rPr>
          <w:rFonts w:ascii="Arial" w:hAnsi="Arial" w:cs="Arial"/>
          <w:b/>
          <w:sz w:val="22"/>
          <w:szCs w:val="22"/>
        </w:rPr>
      </w:pPr>
    </w:p>
    <w:p w14:paraId="090DA18A" w14:textId="77777777" w:rsidR="00CE2A13" w:rsidRPr="00615DD8" w:rsidRDefault="00B053D5">
      <w:pPr>
        <w:tabs>
          <w:tab w:val="left" w:pos="900"/>
        </w:tabs>
        <w:jc w:val="both"/>
        <w:rPr>
          <w:rFonts w:ascii="Arial" w:hAnsi="Arial" w:cs="Arial"/>
          <w:b/>
          <w:bCs/>
          <w:sz w:val="22"/>
          <w:szCs w:val="22"/>
        </w:rPr>
      </w:pPr>
      <w:r>
        <w:rPr>
          <w:rFonts w:ascii="Arial" w:hAnsi="Arial" w:cs="Arial"/>
          <w:b/>
          <w:sz w:val="22"/>
          <w:szCs w:val="22"/>
        </w:rPr>
        <w:tab/>
      </w:r>
      <w:r w:rsidRPr="00615DD8">
        <w:rPr>
          <w:rFonts w:ascii="Arial" w:hAnsi="Arial" w:cs="Arial"/>
          <w:b/>
          <w:bCs/>
          <w:sz w:val="22"/>
          <w:szCs w:val="22"/>
        </w:rPr>
        <w:t xml:space="preserve">(b) </w:t>
      </w:r>
      <w:r w:rsidRPr="00615DD8">
        <w:rPr>
          <w:rFonts w:ascii="Arial" w:hAnsi="Arial" w:cs="Arial"/>
          <w:b/>
          <w:bCs/>
          <w:sz w:val="22"/>
          <w:szCs w:val="22"/>
          <w:u w:val="single"/>
        </w:rPr>
        <w:t>Mergers</w:t>
      </w:r>
      <w:r w:rsidRPr="00615DD8">
        <w:rPr>
          <w:rFonts w:ascii="Arial" w:hAnsi="Arial" w:cs="Arial"/>
          <w:b/>
          <w:bCs/>
          <w:sz w:val="22"/>
          <w:szCs w:val="22"/>
        </w:rPr>
        <w:t>.</w:t>
      </w:r>
      <w:r>
        <w:rPr>
          <w:rFonts w:ascii="Arial" w:hAnsi="Arial" w:cs="Arial"/>
          <w:b/>
          <w:sz w:val="22"/>
          <w:szCs w:val="22"/>
        </w:rPr>
        <w:tab/>
      </w:r>
      <w:r w:rsidR="003C790B" w:rsidRPr="00615DD8">
        <w:rPr>
          <w:rFonts w:ascii="Arial" w:hAnsi="Arial" w:cs="Arial"/>
          <w:b/>
          <w:bCs/>
          <w:sz w:val="22"/>
          <w:szCs w:val="22"/>
        </w:rPr>
        <w:t xml:space="preserve">  </w:t>
      </w:r>
      <w:r>
        <w:rPr>
          <w:rFonts w:ascii="Arial" w:hAnsi="Arial" w:cs="Arial"/>
          <w:sz w:val="22"/>
          <w:szCs w:val="22"/>
        </w:rPr>
        <w:t>Upon a merger or consolidation of the Association with another association as provided in its Articles of Incorporation, its properties, rights and obligations may, by operation of law, be transferred to another surviving or consolidated association or, alternatively, the properties, rights and obligations of another association</w:t>
      </w:r>
      <w:r w:rsidR="003C790B">
        <w:rPr>
          <w:rFonts w:ascii="Arial" w:hAnsi="Arial" w:cs="Arial"/>
          <w:sz w:val="22"/>
          <w:szCs w:val="22"/>
        </w:rPr>
        <w:t xml:space="preserve"> may, by operation of law, be added to the properties, rights and obligations of the Association as a surviving corporation pursuant to a merger.  The surviving or consolidated association may administer the covenants and restrictions established by this Declaration within the Existing Property except as hereinafter provided. </w:t>
      </w:r>
      <w:r>
        <w:rPr>
          <w:rFonts w:ascii="Arial" w:hAnsi="Arial" w:cs="Arial"/>
          <w:b/>
          <w:sz w:val="22"/>
          <w:szCs w:val="22"/>
        </w:rPr>
        <w:tab/>
      </w:r>
    </w:p>
    <w:p w14:paraId="6AFAF1F0" w14:textId="77777777" w:rsidR="00CE2A13" w:rsidRDefault="00CE2A13" w:rsidP="008669E1">
      <w:pPr>
        <w:jc w:val="center"/>
        <w:rPr>
          <w:rFonts w:ascii="Arial" w:hAnsi="Arial" w:cs="Arial"/>
          <w:b/>
          <w:sz w:val="22"/>
          <w:szCs w:val="22"/>
        </w:rPr>
      </w:pPr>
    </w:p>
    <w:p w14:paraId="382076FA" w14:textId="77777777" w:rsidR="00CE2A13" w:rsidRDefault="00CE2A13" w:rsidP="008669E1">
      <w:pPr>
        <w:jc w:val="center"/>
        <w:rPr>
          <w:rFonts w:ascii="Arial" w:hAnsi="Arial" w:cs="Arial"/>
          <w:b/>
          <w:sz w:val="22"/>
          <w:szCs w:val="22"/>
        </w:rPr>
      </w:pPr>
    </w:p>
    <w:p w14:paraId="50813926" w14:textId="77777777" w:rsidR="003C790B" w:rsidRPr="00615DD8" w:rsidRDefault="003C790B">
      <w:pPr>
        <w:jc w:val="center"/>
        <w:rPr>
          <w:rFonts w:ascii="Arial" w:hAnsi="Arial" w:cs="Arial"/>
          <w:b/>
          <w:bCs/>
          <w:sz w:val="22"/>
          <w:szCs w:val="22"/>
        </w:rPr>
      </w:pPr>
      <w:r w:rsidRPr="00615DD8">
        <w:rPr>
          <w:rFonts w:ascii="Arial" w:hAnsi="Arial" w:cs="Arial"/>
          <w:b/>
          <w:bCs/>
          <w:sz w:val="22"/>
          <w:szCs w:val="22"/>
        </w:rPr>
        <w:t>ARTICLE III</w:t>
      </w:r>
    </w:p>
    <w:p w14:paraId="087A48F7" w14:textId="77777777" w:rsidR="00CE2A13" w:rsidRPr="00D66E80" w:rsidRDefault="003C790B">
      <w:pPr>
        <w:jc w:val="center"/>
        <w:rPr>
          <w:rFonts w:ascii="Arial" w:hAnsi="Arial" w:cs="Arial"/>
          <w:b/>
          <w:bCs/>
          <w:sz w:val="22"/>
          <w:szCs w:val="22"/>
        </w:rPr>
      </w:pPr>
      <w:r w:rsidRPr="00D66E80">
        <w:rPr>
          <w:rFonts w:ascii="Arial" w:hAnsi="Arial" w:cs="Arial"/>
          <w:b/>
          <w:bCs/>
          <w:sz w:val="22"/>
          <w:szCs w:val="22"/>
        </w:rPr>
        <w:t>Membership and Voting Rights in the Association</w:t>
      </w:r>
    </w:p>
    <w:p w14:paraId="564DDD42" w14:textId="77777777" w:rsidR="00CE2A13" w:rsidRDefault="00CE2A13" w:rsidP="008669E1">
      <w:pPr>
        <w:jc w:val="center"/>
        <w:rPr>
          <w:rFonts w:ascii="Arial" w:hAnsi="Arial" w:cs="Arial"/>
          <w:b/>
          <w:sz w:val="22"/>
          <w:szCs w:val="22"/>
        </w:rPr>
      </w:pPr>
    </w:p>
    <w:p w14:paraId="042E094B" w14:textId="77777777" w:rsidR="00CE2A13" w:rsidRDefault="003C790B" w:rsidP="003C790B">
      <w:pPr>
        <w:jc w:val="both"/>
        <w:rPr>
          <w:rFonts w:ascii="Arial" w:hAnsi="Arial" w:cs="Arial"/>
          <w:sz w:val="22"/>
          <w:szCs w:val="22"/>
        </w:rPr>
      </w:pPr>
      <w:r>
        <w:rPr>
          <w:rFonts w:ascii="Arial" w:hAnsi="Arial" w:cs="Arial"/>
          <w:b/>
          <w:sz w:val="22"/>
          <w:szCs w:val="22"/>
        </w:rPr>
        <w:tab/>
      </w:r>
      <w:r w:rsidRPr="00615DD8">
        <w:rPr>
          <w:rFonts w:ascii="Arial" w:hAnsi="Arial" w:cs="Arial"/>
          <w:b/>
          <w:bCs/>
          <w:sz w:val="22"/>
          <w:szCs w:val="22"/>
        </w:rPr>
        <w:t xml:space="preserve">Section 1.  </w:t>
      </w:r>
      <w:r w:rsidRPr="00615DD8">
        <w:rPr>
          <w:rFonts w:ascii="Arial" w:hAnsi="Arial" w:cs="Arial"/>
          <w:b/>
          <w:bCs/>
          <w:sz w:val="22"/>
          <w:szCs w:val="22"/>
          <w:u w:val="single"/>
        </w:rPr>
        <w:t>Membership</w:t>
      </w:r>
      <w:r w:rsidRPr="00615DD8">
        <w:rPr>
          <w:rFonts w:ascii="Arial" w:hAnsi="Arial" w:cs="Arial"/>
          <w:b/>
          <w:bCs/>
          <w:sz w:val="22"/>
          <w:szCs w:val="22"/>
        </w:rPr>
        <w:t xml:space="preserve">.  </w:t>
      </w:r>
      <w:r>
        <w:rPr>
          <w:rFonts w:ascii="Arial" w:hAnsi="Arial" w:cs="Arial"/>
          <w:sz w:val="22"/>
          <w:szCs w:val="22"/>
        </w:rPr>
        <w:t>Every person or entity who is a record owner of a fee or undivided fee interest in any Lot or Living Unit which is subject to this Declaration shall be a member of the Association, provided that any such person or entity who holds an interest merely as a security for the performance of an obligation shall not be a member.</w:t>
      </w:r>
    </w:p>
    <w:p w14:paraId="75272D54" w14:textId="77777777" w:rsidR="003C790B" w:rsidRDefault="003C790B" w:rsidP="003C790B">
      <w:pPr>
        <w:jc w:val="both"/>
        <w:rPr>
          <w:rFonts w:ascii="Arial" w:hAnsi="Arial" w:cs="Arial"/>
          <w:sz w:val="22"/>
          <w:szCs w:val="22"/>
        </w:rPr>
      </w:pPr>
    </w:p>
    <w:p w14:paraId="7B02DA5C" w14:textId="77777777" w:rsidR="003C790B" w:rsidRDefault="003C790B" w:rsidP="003C790B">
      <w:pPr>
        <w:jc w:val="both"/>
        <w:rPr>
          <w:rFonts w:ascii="Arial" w:hAnsi="Arial" w:cs="Arial"/>
          <w:sz w:val="22"/>
          <w:szCs w:val="22"/>
        </w:rPr>
      </w:pPr>
      <w:r>
        <w:rPr>
          <w:rFonts w:ascii="Arial" w:hAnsi="Arial" w:cs="Arial"/>
          <w:sz w:val="22"/>
          <w:szCs w:val="22"/>
        </w:rPr>
        <w:tab/>
      </w:r>
      <w:r w:rsidRPr="00615DD8">
        <w:rPr>
          <w:rFonts w:ascii="Arial" w:hAnsi="Arial" w:cs="Arial"/>
          <w:b/>
          <w:bCs/>
          <w:sz w:val="22"/>
          <w:szCs w:val="22"/>
        </w:rPr>
        <w:t xml:space="preserve">Section 2.  </w:t>
      </w:r>
      <w:r w:rsidRPr="00615DD8">
        <w:rPr>
          <w:rFonts w:ascii="Arial" w:hAnsi="Arial" w:cs="Arial"/>
          <w:b/>
          <w:bCs/>
          <w:sz w:val="22"/>
          <w:szCs w:val="22"/>
          <w:u w:val="single"/>
        </w:rPr>
        <w:t>Quorum</w:t>
      </w:r>
      <w:r>
        <w:rPr>
          <w:rFonts w:ascii="Arial" w:hAnsi="Arial" w:cs="Arial"/>
          <w:sz w:val="22"/>
          <w:szCs w:val="22"/>
        </w:rPr>
        <w:t>.  The quorum for Association meetings shall be as set forth in the Association’s Bylaws.</w:t>
      </w:r>
    </w:p>
    <w:p w14:paraId="377FFC86" w14:textId="77777777" w:rsidR="003C790B" w:rsidRDefault="003C790B" w:rsidP="003C790B">
      <w:pPr>
        <w:jc w:val="both"/>
        <w:rPr>
          <w:rFonts w:ascii="Arial" w:hAnsi="Arial" w:cs="Arial"/>
          <w:sz w:val="22"/>
          <w:szCs w:val="22"/>
        </w:rPr>
      </w:pPr>
    </w:p>
    <w:p w14:paraId="44077952" w14:textId="77777777" w:rsidR="003C790B" w:rsidRDefault="003C790B" w:rsidP="003C790B">
      <w:pPr>
        <w:jc w:val="both"/>
        <w:rPr>
          <w:rFonts w:ascii="Arial" w:hAnsi="Arial" w:cs="Arial"/>
          <w:sz w:val="22"/>
          <w:szCs w:val="22"/>
        </w:rPr>
      </w:pPr>
      <w:r>
        <w:rPr>
          <w:rFonts w:ascii="Arial" w:hAnsi="Arial" w:cs="Arial"/>
          <w:sz w:val="22"/>
          <w:szCs w:val="22"/>
        </w:rPr>
        <w:tab/>
      </w:r>
      <w:r w:rsidRPr="00615DD8">
        <w:rPr>
          <w:rFonts w:ascii="Arial" w:hAnsi="Arial" w:cs="Arial"/>
          <w:b/>
          <w:bCs/>
          <w:sz w:val="22"/>
          <w:szCs w:val="22"/>
        </w:rPr>
        <w:t>Section 3.</w:t>
      </w:r>
      <w:r w:rsidRPr="003C790B">
        <w:rPr>
          <w:rFonts w:ascii="Arial" w:hAnsi="Arial" w:cs="Arial"/>
          <w:b/>
          <w:sz w:val="22"/>
          <w:szCs w:val="22"/>
        </w:rPr>
        <w:tab/>
      </w:r>
      <w:r w:rsidRPr="00615DD8">
        <w:rPr>
          <w:rFonts w:ascii="Arial" w:hAnsi="Arial" w:cs="Arial"/>
          <w:b/>
          <w:bCs/>
          <w:sz w:val="22"/>
          <w:szCs w:val="22"/>
          <w:u w:val="single"/>
        </w:rPr>
        <w:t>Voting Interests</w:t>
      </w:r>
      <w:r w:rsidRPr="003C790B">
        <w:rPr>
          <w:rFonts w:ascii="Arial" w:hAnsi="Arial" w:cs="Arial"/>
          <w:sz w:val="22"/>
          <w:szCs w:val="22"/>
          <w:u w:val="single"/>
        </w:rPr>
        <w:t>.</w:t>
      </w:r>
      <w:r>
        <w:rPr>
          <w:rFonts w:ascii="Arial" w:hAnsi="Arial" w:cs="Arial"/>
          <w:sz w:val="22"/>
          <w:szCs w:val="22"/>
        </w:rPr>
        <w:t xml:space="preserve">  There shall be one (1) vote for each Lot, to be cast in the manner set forth in the Bylaws.</w:t>
      </w:r>
    </w:p>
    <w:p w14:paraId="6DC6140E" w14:textId="77777777" w:rsidR="003C790B" w:rsidRDefault="003C790B" w:rsidP="003C790B">
      <w:pPr>
        <w:jc w:val="both"/>
        <w:rPr>
          <w:rFonts w:ascii="Arial" w:hAnsi="Arial" w:cs="Arial"/>
          <w:sz w:val="22"/>
          <w:szCs w:val="22"/>
        </w:rPr>
      </w:pPr>
    </w:p>
    <w:p w14:paraId="62FC520C" w14:textId="77777777" w:rsidR="003C790B" w:rsidRPr="00615DD8" w:rsidRDefault="003C790B">
      <w:pPr>
        <w:jc w:val="center"/>
        <w:rPr>
          <w:rFonts w:ascii="Arial" w:hAnsi="Arial" w:cs="Arial"/>
          <w:b/>
          <w:bCs/>
          <w:sz w:val="22"/>
          <w:szCs w:val="22"/>
        </w:rPr>
      </w:pPr>
      <w:r w:rsidRPr="00615DD8">
        <w:rPr>
          <w:rFonts w:ascii="Arial" w:hAnsi="Arial" w:cs="Arial"/>
          <w:b/>
          <w:bCs/>
          <w:sz w:val="22"/>
          <w:szCs w:val="22"/>
        </w:rPr>
        <w:lastRenderedPageBreak/>
        <w:t>ARTICLE IV</w:t>
      </w:r>
      <w:r>
        <w:rPr>
          <w:rFonts w:ascii="Arial" w:hAnsi="Arial" w:cs="Arial"/>
          <w:b/>
          <w:sz w:val="22"/>
          <w:szCs w:val="22"/>
        </w:rPr>
        <w:br/>
      </w:r>
      <w:r w:rsidRPr="00615DD8">
        <w:rPr>
          <w:rFonts w:ascii="Arial" w:hAnsi="Arial" w:cs="Arial"/>
          <w:b/>
          <w:bCs/>
          <w:sz w:val="22"/>
          <w:szCs w:val="22"/>
        </w:rPr>
        <w:t>Property Rights in the Common Properties</w:t>
      </w:r>
    </w:p>
    <w:p w14:paraId="04E48508" w14:textId="77777777" w:rsidR="00CE2A13" w:rsidRPr="008669E1" w:rsidRDefault="00CE2A13" w:rsidP="008669E1">
      <w:pPr>
        <w:jc w:val="center"/>
        <w:rPr>
          <w:rFonts w:ascii="Arial" w:hAnsi="Arial" w:cs="Arial"/>
          <w:b/>
          <w:sz w:val="22"/>
          <w:szCs w:val="22"/>
        </w:rPr>
      </w:pPr>
    </w:p>
    <w:p w14:paraId="4DD0423F" w14:textId="77777777" w:rsidR="003F603E" w:rsidRDefault="00A90C64" w:rsidP="008669E1">
      <w:pPr>
        <w:jc w:val="both"/>
        <w:rPr>
          <w:rFonts w:ascii="Arial" w:hAnsi="Arial" w:cs="Arial"/>
          <w:sz w:val="22"/>
          <w:szCs w:val="22"/>
        </w:rPr>
      </w:pPr>
      <w:r w:rsidRPr="008669E1">
        <w:rPr>
          <w:rFonts w:ascii="Arial" w:hAnsi="Arial" w:cs="Arial"/>
          <w:sz w:val="22"/>
          <w:szCs w:val="22"/>
        </w:rPr>
        <w:tab/>
      </w:r>
      <w:r w:rsidRPr="00615DD8">
        <w:rPr>
          <w:rFonts w:ascii="Arial" w:hAnsi="Arial" w:cs="Arial"/>
          <w:b/>
          <w:bCs/>
          <w:sz w:val="22"/>
          <w:szCs w:val="22"/>
        </w:rPr>
        <w:t xml:space="preserve">Section 1. </w:t>
      </w:r>
      <w:r w:rsidR="003C790B" w:rsidRPr="00615DD8">
        <w:rPr>
          <w:rFonts w:ascii="Arial" w:hAnsi="Arial" w:cs="Arial"/>
          <w:b/>
          <w:bCs/>
          <w:sz w:val="22"/>
          <w:szCs w:val="22"/>
          <w:u w:val="single"/>
        </w:rPr>
        <w:t xml:space="preserve">Members’ </w:t>
      </w:r>
      <w:r w:rsidRPr="00615DD8">
        <w:rPr>
          <w:rFonts w:ascii="Arial" w:hAnsi="Arial" w:cs="Arial"/>
          <w:b/>
          <w:bCs/>
          <w:sz w:val="22"/>
          <w:szCs w:val="22"/>
          <w:u w:val="single"/>
        </w:rPr>
        <w:t>Easements of Enjoyment</w:t>
      </w:r>
      <w:r w:rsidRPr="00615DD8">
        <w:rPr>
          <w:rFonts w:ascii="Arial" w:hAnsi="Arial" w:cs="Arial"/>
          <w:b/>
          <w:bCs/>
          <w:sz w:val="22"/>
          <w:szCs w:val="22"/>
        </w:rPr>
        <w:t>.</w:t>
      </w:r>
      <w:r w:rsidRPr="008669E1">
        <w:rPr>
          <w:rFonts w:ascii="Arial" w:hAnsi="Arial" w:cs="Arial"/>
          <w:sz w:val="22"/>
          <w:szCs w:val="22"/>
        </w:rPr>
        <w:t xml:space="preserve"> </w:t>
      </w:r>
      <w:r w:rsidR="003F603E">
        <w:rPr>
          <w:rFonts w:ascii="Arial" w:hAnsi="Arial" w:cs="Arial"/>
          <w:sz w:val="22"/>
          <w:szCs w:val="22"/>
        </w:rPr>
        <w:t>Subject to the provisions of Section 3 of this Article, every Member subject to assessments as provided in Article V shall have a right and easement of enjoyment in and to the Common Properties and such easement shall be appurtenant to and shall pass with the title to every Lot or Living Unit.</w:t>
      </w:r>
    </w:p>
    <w:p w14:paraId="498A4985" w14:textId="77777777" w:rsidR="003F603E" w:rsidRDefault="003F603E" w:rsidP="008669E1">
      <w:pPr>
        <w:jc w:val="both"/>
        <w:rPr>
          <w:rFonts w:ascii="Arial" w:hAnsi="Arial" w:cs="Arial"/>
          <w:sz w:val="22"/>
          <w:szCs w:val="22"/>
        </w:rPr>
      </w:pPr>
    </w:p>
    <w:p w14:paraId="59335CF7" w14:textId="77777777" w:rsidR="00A90C64" w:rsidRPr="008669E1" w:rsidRDefault="003F603E" w:rsidP="003F603E">
      <w:pPr>
        <w:ind w:firstLine="720"/>
        <w:jc w:val="both"/>
        <w:rPr>
          <w:rFonts w:ascii="Arial" w:hAnsi="Arial" w:cs="Arial"/>
          <w:sz w:val="22"/>
          <w:szCs w:val="22"/>
        </w:rPr>
      </w:pPr>
      <w:r w:rsidRPr="00615DD8">
        <w:rPr>
          <w:rFonts w:ascii="Arial" w:hAnsi="Arial" w:cs="Arial"/>
          <w:b/>
          <w:bCs/>
          <w:sz w:val="22"/>
          <w:szCs w:val="22"/>
        </w:rPr>
        <w:t xml:space="preserve">Section 2.  </w:t>
      </w:r>
      <w:r w:rsidRPr="00615DD8">
        <w:rPr>
          <w:rFonts w:ascii="Arial" w:hAnsi="Arial" w:cs="Arial"/>
          <w:b/>
          <w:bCs/>
          <w:sz w:val="22"/>
          <w:szCs w:val="22"/>
          <w:u w:val="single"/>
        </w:rPr>
        <w:t>Title to Common Properties</w:t>
      </w:r>
      <w:r>
        <w:rPr>
          <w:rFonts w:ascii="Arial" w:hAnsi="Arial" w:cs="Arial"/>
          <w:sz w:val="22"/>
          <w:szCs w:val="22"/>
        </w:rPr>
        <w:t xml:space="preserve">.  The Association is the owner of </w:t>
      </w:r>
      <w:r w:rsidR="003B4637">
        <w:rPr>
          <w:rFonts w:ascii="Arial" w:hAnsi="Arial" w:cs="Arial"/>
          <w:sz w:val="22"/>
          <w:szCs w:val="22"/>
        </w:rPr>
        <w:t xml:space="preserve">the Common Properties described in Exhibit </w:t>
      </w:r>
      <w:r w:rsidR="00BD7B45">
        <w:rPr>
          <w:rFonts w:ascii="Arial" w:hAnsi="Arial" w:cs="Arial"/>
          <w:sz w:val="22"/>
          <w:szCs w:val="22"/>
        </w:rPr>
        <w:t>A</w:t>
      </w:r>
      <w:r w:rsidR="003B4637">
        <w:rPr>
          <w:rFonts w:ascii="Arial" w:hAnsi="Arial" w:cs="Arial"/>
          <w:sz w:val="22"/>
          <w:szCs w:val="22"/>
        </w:rPr>
        <w:t>.</w:t>
      </w:r>
    </w:p>
    <w:p w14:paraId="22824DEB" w14:textId="77777777" w:rsidR="00A85319" w:rsidRPr="008669E1" w:rsidRDefault="00A85319" w:rsidP="008669E1">
      <w:pPr>
        <w:jc w:val="both"/>
        <w:rPr>
          <w:rFonts w:ascii="Arial" w:hAnsi="Arial" w:cs="Arial"/>
          <w:sz w:val="22"/>
          <w:szCs w:val="22"/>
        </w:rPr>
      </w:pPr>
    </w:p>
    <w:p w14:paraId="7BF3F035" w14:textId="622D885C" w:rsidR="00906101" w:rsidRPr="008669E1" w:rsidRDefault="00A90C64" w:rsidP="008669E1">
      <w:pPr>
        <w:jc w:val="both"/>
        <w:rPr>
          <w:rFonts w:ascii="Arial" w:hAnsi="Arial" w:cs="Arial"/>
          <w:sz w:val="22"/>
          <w:szCs w:val="22"/>
        </w:rPr>
      </w:pPr>
      <w:r w:rsidRPr="008669E1">
        <w:rPr>
          <w:rFonts w:ascii="Arial" w:hAnsi="Arial" w:cs="Arial"/>
          <w:sz w:val="22"/>
          <w:szCs w:val="22"/>
        </w:rPr>
        <w:tab/>
      </w:r>
      <w:r w:rsidRPr="00615DD8">
        <w:rPr>
          <w:rFonts w:ascii="Arial" w:hAnsi="Arial" w:cs="Arial"/>
          <w:b/>
          <w:bCs/>
          <w:sz w:val="22"/>
          <w:szCs w:val="22"/>
        </w:rPr>
        <w:t xml:space="preserve">Section </w:t>
      </w:r>
      <w:r w:rsidR="003B4637" w:rsidRPr="00615DD8">
        <w:rPr>
          <w:rFonts w:ascii="Arial" w:hAnsi="Arial" w:cs="Arial"/>
          <w:b/>
          <w:bCs/>
          <w:sz w:val="22"/>
          <w:szCs w:val="22"/>
        </w:rPr>
        <w:t>3</w:t>
      </w:r>
      <w:r w:rsidRPr="00615DD8">
        <w:rPr>
          <w:rFonts w:ascii="Arial" w:hAnsi="Arial" w:cs="Arial"/>
          <w:b/>
          <w:bCs/>
          <w:sz w:val="22"/>
          <w:szCs w:val="22"/>
        </w:rPr>
        <w:t xml:space="preserve">. </w:t>
      </w:r>
      <w:r w:rsidR="003B4637" w:rsidRPr="00615DD8">
        <w:rPr>
          <w:rFonts w:ascii="Arial" w:hAnsi="Arial" w:cs="Arial"/>
          <w:b/>
          <w:bCs/>
          <w:sz w:val="22"/>
          <w:szCs w:val="22"/>
          <w:u w:val="single"/>
        </w:rPr>
        <w:t xml:space="preserve">Use </w:t>
      </w:r>
      <w:r w:rsidR="003B4637" w:rsidRPr="00D66E80">
        <w:rPr>
          <w:rFonts w:ascii="Arial" w:hAnsi="Arial" w:cs="Arial"/>
          <w:b/>
          <w:bCs/>
          <w:sz w:val="22"/>
          <w:szCs w:val="22"/>
          <w:u w:val="single"/>
        </w:rPr>
        <w:t>of Common Properties for Drainage</w:t>
      </w:r>
      <w:r w:rsidRPr="00D66E80">
        <w:rPr>
          <w:rFonts w:ascii="Arial" w:hAnsi="Arial" w:cs="Arial"/>
          <w:b/>
          <w:bCs/>
          <w:sz w:val="22"/>
          <w:szCs w:val="22"/>
        </w:rPr>
        <w:t>.</w:t>
      </w:r>
      <w:r w:rsidRPr="008669E1">
        <w:rPr>
          <w:rFonts w:ascii="Arial" w:hAnsi="Arial" w:cs="Arial"/>
          <w:sz w:val="22"/>
          <w:szCs w:val="22"/>
        </w:rPr>
        <w:t xml:space="preserve"> </w:t>
      </w:r>
      <w:r w:rsidR="003B4637">
        <w:rPr>
          <w:rFonts w:ascii="Arial" w:hAnsi="Arial" w:cs="Arial"/>
          <w:sz w:val="22"/>
          <w:szCs w:val="22"/>
        </w:rPr>
        <w:t>The Common Properties may be used for drainage and the temporary retention of storm water run-off from The Properties and other contiguous property, as well as for open space, recreation, and other related activities.  No structure, planting or other material shall be placed or permitted to remain in the Common Properties which might impair or interfere with the drainage or temporary retention of storm water run-off of The Properties or other contiguous property.</w:t>
      </w:r>
    </w:p>
    <w:p w14:paraId="5853182A" w14:textId="77777777" w:rsidR="001D0264" w:rsidRPr="008669E1" w:rsidRDefault="001D0264" w:rsidP="008669E1">
      <w:pPr>
        <w:jc w:val="both"/>
        <w:rPr>
          <w:rFonts w:ascii="Arial" w:hAnsi="Arial" w:cs="Arial"/>
          <w:sz w:val="22"/>
          <w:szCs w:val="22"/>
        </w:rPr>
      </w:pPr>
    </w:p>
    <w:p w14:paraId="06D2E74A" w14:textId="77777777" w:rsidR="00A90C64" w:rsidRDefault="00A90C64" w:rsidP="008669E1">
      <w:pPr>
        <w:ind w:firstLine="720"/>
        <w:jc w:val="both"/>
        <w:rPr>
          <w:rFonts w:ascii="Arial" w:hAnsi="Arial" w:cs="Arial"/>
          <w:sz w:val="22"/>
          <w:szCs w:val="22"/>
        </w:rPr>
      </w:pPr>
      <w:r w:rsidRPr="00615DD8">
        <w:rPr>
          <w:rFonts w:ascii="Arial" w:hAnsi="Arial" w:cs="Arial"/>
          <w:b/>
          <w:bCs/>
          <w:sz w:val="22"/>
          <w:szCs w:val="22"/>
        </w:rPr>
        <w:t xml:space="preserve">Section 4. </w:t>
      </w:r>
      <w:r w:rsidR="003B4637" w:rsidRPr="00615DD8">
        <w:rPr>
          <w:rFonts w:ascii="Arial" w:hAnsi="Arial" w:cs="Arial"/>
          <w:b/>
          <w:bCs/>
          <w:sz w:val="22"/>
          <w:szCs w:val="22"/>
          <w:u w:val="single"/>
        </w:rPr>
        <w:t>Extent of Members’ Easements</w:t>
      </w:r>
      <w:r w:rsidRPr="00615DD8">
        <w:rPr>
          <w:rFonts w:ascii="Arial" w:hAnsi="Arial" w:cs="Arial"/>
          <w:b/>
          <w:bCs/>
          <w:sz w:val="22"/>
          <w:szCs w:val="22"/>
        </w:rPr>
        <w:t xml:space="preserve">. </w:t>
      </w:r>
      <w:r w:rsidR="003B4637">
        <w:rPr>
          <w:rFonts w:ascii="Arial" w:hAnsi="Arial" w:cs="Arial"/>
          <w:sz w:val="22"/>
          <w:szCs w:val="22"/>
        </w:rPr>
        <w:t>The rights and easements of enjoyment created hereby shall be subject to the following:</w:t>
      </w:r>
    </w:p>
    <w:p w14:paraId="63FFC82A" w14:textId="77777777" w:rsidR="003B4637" w:rsidRDefault="003B4637" w:rsidP="008669E1">
      <w:pPr>
        <w:ind w:firstLine="720"/>
        <w:jc w:val="both"/>
        <w:rPr>
          <w:rFonts w:ascii="Arial" w:hAnsi="Arial" w:cs="Arial"/>
          <w:sz w:val="22"/>
          <w:szCs w:val="22"/>
        </w:rPr>
      </w:pPr>
    </w:p>
    <w:p w14:paraId="66AEDBA2" w14:textId="77777777" w:rsidR="003B4637" w:rsidRDefault="003B4637" w:rsidP="008669E1">
      <w:pPr>
        <w:ind w:firstLine="720"/>
        <w:jc w:val="both"/>
        <w:rPr>
          <w:rFonts w:ascii="Arial" w:hAnsi="Arial" w:cs="Arial"/>
          <w:sz w:val="22"/>
          <w:szCs w:val="22"/>
        </w:rPr>
      </w:pPr>
      <w:r w:rsidRPr="00615DD8">
        <w:rPr>
          <w:rFonts w:ascii="Arial" w:hAnsi="Arial" w:cs="Arial"/>
          <w:b/>
          <w:bCs/>
          <w:sz w:val="22"/>
          <w:szCs w:val="22"/>
        </w:rPr>
        <w:t>(a)</w:t>
      </w:r>
      <w:r>
        <w:rPr>
          <w:rFonts w:ascii="Arial" w:hAnsi="Arial" w:cs="Arial"/>
          <w:sz w:val="22"/>
          <w:szCs w:val="22"/>
        </w:rPr>
        <w:t xml:space="preserve"> </w:t>
      </w:r>
      <w:proofErr w:type="gramStart"/>
      <w:r>
        <w:rPr>
          <w:rFonts w:ascii="Arial" w:hAnsi="Arial" w:cs="Arial"/>
          <w:sz w:val="22"/>
          <w:szCs w:val="22"/>
        </w:rPr>
        <w:t>the</w:t>
      </w:r>
      <w:proofErr w:type="gramEnd"/>
      <w:r>
        <w:rPr>
          <w:rFonts w:ascii="Arial" w:hAnsi="Arial" w:cs="Arial"/>
          <w:sz w:val="22"/>
          <w:szCs w:val="22"/>
        </w:rPr>
        <w:t xml:space="preserve"> right of the Association to borrow money for the purpose of improving the Common Properties and in aid thereof to mortgage said properties.  In the event of a default upon any such mortgage, the lenders’ rights hereunder shall be limited to a right, after taking possession of such properties, to charge admission and other fees as a condition to continued enjoyment by the members and, if necessary, to open the enjoyment of such properties to a wider public until the mortgage debt is satisfied whereupon the possession of such properties shall be returned to the Association and all rights of the Members hereunder shall be fully restored; and</w:t>
      </w:r>
    </w:p>
    <w:p w14:paraId="5D2CB0AA" w14:textId="77777777" w:rsidR="003B4637" w:rsidRDefault="003B4637" w:rsidP="008669E1">
      <w:pPr>
        <w:ind w:firstLine="720"/>
        <w:jc w:val="both"/>
        <w:rPr>
          <w:rFonts w:ascii="Arial" w:hAnsi="Arial" w:cs="Arial"/>
          <w:sz w:val="22"/>
          <w:szCs w:val="22"/>
        </w:rPr>
      </w:pPr>
    </w:p>
    <w:p w14:paraId="1682494B" w14:textId="77777777" w:rsidR="003B4637" w:rsidRDefault="003B4637" w:rsidP="008669E1">
      <w:pPr>
        <w:ind w:firstLine="720"/>
        <w:jc w:val="both"/>
        <w:rPr>
          <w:rFonts w:ascii="Arial" w:hAnsi="Arial" w:cs="Arial"/>
          <w:sz w:val="22"/>
          <w:szCs w:val="22"/>
        </w:rPr>
      </w:pPr>
      <w:r w:rsidRPr="00615DD8">
        <w:rPr>
          <w:rFonts w:ascii="Arial" w:hAnsi="Arial" w:cs="Arial"/>
          <w:b/>
          <w:bCs/>
          <w:sz w:val="22"/>
          <w:szCs w:val="22"/>
        </w:rPr>
        <w:t>(b)</w:t>
      </w:r>
      <w:r>
        <w:rPr>
          <w:rFonts w:ascii="Arial" w:hAnsi="Arial" w:cs="Arial"/>
          <w:sz w:val="22"/>
          <w:szCs w:val="22"/>
        </w:rPr>
        <w:t xml:space="preserve"> </w:t>
      </w:r>
      <w:proofErr w:type="gramStart"/>
      <w:r>
        <w:rPr>
          <w:rFonts w:ascii="Arial" w:hAnsi="Arial" w:cs="Arial"/>
          <w:sz w:val="22"/>
          <w:szCs w:val="22"/>
        </w:rPr>
        <w:t>the</w:t>
      </w:r>
      <w:proofErr w:type="gramEnd"/>
      <w:r>
        <w:rPr>
          <w:rFonts w:ascii="Arial" w:hAnsi="Arial" w:cs="Arial"/>
          <w:sz w:val="22"/>
          <w:szCs w:val="22"/>
        </w:rPr>
        <w:t xml:space="preserve"> right of the Association to take such steps as are reasonably necessary to protect the above-described properties against foreclosure; and</w:t>
      </w:r>
    </w:p>
    <w:p w14:paraId="1F428C6D" w14:textId="77777777" w:rsidR="003B4637" w:rsidRDefault="003B4637" w:rsidP="008669E1">
      <w:pPr>
        <w:ind w:firstLine="720"/>
        <w:jc w:val="both"/>
        <w:rPr>
          <w:rFonts w:ascii="Arial" w:hAnsi="Arial" w:cs="Arial"/>
          <w:sz w:val="22"/>
          <w:szCs w:val="22"/>
        </w:rPr>
      </w:pPr>
    </w:p>
    <w:p w14:paraId="571204B1" w14:textId="77777777" w:rsidR="003B4637" w:rsidRDefault="003B4637" w:rsidP="008669E1">
      <w:pPr>
        <w:ind w:firstLine="720"/>
        <w:jc w:val="both"/>
        <w:rPr>
          <w:rFonts w:ascii="Arial" w:hAnsi="Arial" w:cs="Arial"/>
          <w:sz w:val="22"/>
          <w:szCs w:val="22"/>
        </w:rPr>
      </w:pPr>
      <w:r w:rsidRPr="00615DD8">
        <w:rPr>
          <w:rFonts w:ascii="Arial" w:hAnsi="Arial" w:cs="Arial"/>
          <w:b/>
          <w:bCs/>
          <w:sz w:val="22"/>
          <w:szCs w:val="22"/>
        </w:rPr>
        <w:t>(c)</w:t>
      </w:r>
      <w:r>
        <w:rPr>
          <w:rFonts w:ascii="Arial" w:hAnsi="Arial" w:cs="Arial"/>
          <w:sz w:val="22"/>
          <w:szCs w:val="22"/>
        </w:rPr>
        <w:t xml:space="preserve"> the right of the Association to suspend the enjoyment rights of any Member for any period during which any monetary amount owed to the Association remains unpaid, or for violations of the Association’s governing documents, to the fullest extent permitted by law; and</w:t>
      </w:r>
    </w:p>
    <w:p w14:paraId="694AE4FF" w14:textId="77777777" w:rsidR="003B4637" w:rsidRDefault="003B4637" w:rsidP="008669E1">
      <w:pPr>
        <w:ind w:firstLine="720"/>
        <w:jc w:val="both"/>
        <w:rPr>
          <w:rFonts w:ascii="Arial" w:hAnsi="Arial" w:cs="Arial"/>
          <w:sz w:val="22"/>
          <w:szCs w:val="22"/>
        </w:rPr>
      </w:pPr>
    </w:p>
    <w:p w14:paraId="793FFDA6" w14:textId="77777777" w:rsidR="003B4637" w:rsidRDefault="003B4637" w:rsidP="008669E1">
      <w:pPr>
        <w:ind w:firstLine="720"/>
        <w:jc w:val="both"/>
        <w:rPr>
          <w:rFonts w:ascii="Arial" w:hAnsi="Arial" w:cs="Arial"/>
          <w:sz w:val="22"/>
          <w:szCs w:val="22"/>
        </w:rPr>
      </w:pPr>
      <w:r w:rsidRPr="00615DD8">
        <w:rPr>
          <w:rFonts w:ascii="Arial" w:hAnsi="Arial" w:cs="Arial"/>
          <w:b/>
          <w:bCs/>
          <w:sz w:val="22"/>
          <w:szCs w:val="22"/>
        </w:rPr>
        <w:t>(d)</w:t>
      </w:r>
      <w:r>
        <w:rPr>
          <w:rFonts w:ascii="Arial" w:hAnsi="Arial" w:cs="Arial"/>
          <w:sz w:val="22"/>
          <w:szCs w:val="22"/>
        </w:rPr>
        <w:t xml:space="preserve"> </w:t>
      </w:r>
      <w:proofErr w:type="gramStart"/>
      <w:r>
        <w:rPr>
          <w:rFonts w:ascii="Arial" w:hAnsi="Arial" w:cs="Arial"/>
          <w:sz w:val="22"/>
          <w:szCs w:val="22"/>
        </w:rPr>
        <w:t>the</w:t>
      </w:r>
      <w:proofErr w:type="gramEnd"/>
      <w:r>
        <w:rPr>
          <w:rFonts w:ascii="Arial" w:hAnsi="Arial" w:cs="Arial"/>
          <w:sz w:val="22"/>
          <w:szCs w:val="22"/>
        </w:rPr>
        <w:t xml:space="preserve"> right of the Association to charge reasonable admission and other fees for the use of the Common Properties; and</w:t>
      </w:r>
    </w:p>
    <w:p w14:paraId="26F2C28A" w14:textId="77777777" w:rsidR="003B4637" w:rsidRDefault="003B4637" w:rsidP="008669E1">
      <w:pPr>
        <w:ind w:firstLine="720"/>
        <w:jc w:val="both"/>
        <w:rPr>
          <w:rFonts w:ascii="Arial" w:hAnsi="Arial" w:cs="Arial"/>
          <w:sz w:val="22"/>
          <w:szCs w:val="22"/>
        </w:rPr>
      </w:pPr>
    </w:p>
    <w:p w14:paraId="4A1DFE13" w14:textId="77777777" w:rsidR="003B4637" w:rsidRDefault="003B4637" w:rsidP="008669E1">
      <w:pPr>
        <w:ind w:firstLine="720"/>
        <w:jc w:val="both"/>
        <w:rPr>
          <w:rFonts w:ascii="Arial" w:hAnsi="Arial" w:cs="Arial"/>
          <w:sz w:val="22"/>
          <w:szCs w:val="22"/>
        </w:rPr>
      </w:pPr>
      <w:r w:rsidRPr="00615DD8">
        <w:rPr>
          <w:rFonts w:ascii="Arial" w:hAnsi="Arial" w:cs="Arial"/>
          <w:b/>
          <w:bCs/>
          <w:sz w:val="22"/>
          <w:szCs w:val="22"/>
        </w:rPr>
        <w:t>(e)</w:t>
      </w:r>
      <w:r>
        <w:rPr>
          <w:rFonts w:ascii="Arial" w:hAnsi="Arial" w:cs="Arial"/>
          <w:sz w:val="22"/>
          <w:szCs w:val="22"/>
        </w:rPr>
        <w:t xml:space="preserve"> the right of individual Members to the exclusive use of parking spaces as provided in Section 5 of this Article; and </w:t>
      </w:r>
    </w:p>
    <w:p w14:paraId="7BA905DA" w14:textId="77777777" w:rsidR="003B4637" w:rsidRDefault="003B4637" w:rsidP="008669E1">
      <w:pPr>
        <w:ind w:firstLine="720"/>
        <w:jc w:val="both"/>
        <w:rPr>
          <w:rFonts w:ascii="Arial" w:hAnsi="Arial" w:cs="Arial"/>
          <w:sz w:val="22"/>
          <w:szCs w:val="22"/>
        </w:rPr>
      </w:pPr>
    </w:p>
    <w:p w14:paraId="1E526C11" w14:textId="77777777" w:rsidR="003B4637" w:rsidRDefault="003B4637" w:rsidP="008669E1">
      <w:pPr>
        <w:ind w:firstLine="720"/>
        <w:jc w:val="both"/>
        <w:rPr>
          <w:rFonts w:ascii="Arial" w:hAnsi="Arial" w:cs="Arial"/>
          <w:sz w:val="22"/>
          <w:szCs w:val="22"/>
        </w:rPr>
      </w:pPr>
      <w:r w:rsidRPr="00615DD8">
        <w:rPr>
          <w:rFonts w:ascii="Arial" w:hAnsi="Arial" w:cs="Arial"/>
          <w:b/>
          <w:bCs/>
          <w:sz w:val="22"/>
          <w:szCs w:val="22"/>
        </w:rPr>
        <w:t>(f)</w:t>
      </w:r>
      <w:r>
        <w:rPr>
          <w:rFonts w:ascii="Arial" w:hAnsi="Arial" w:cs="Arial"/>
          <w:sz w:val="22"/>
          <w:szCs w:val="22"/>
        </w:rPr>
        <w:t xml:space="preserve"> the drainage and temporary retention of storm water run-off uses of the Common Properties referred to in </w:t>
      </w:r>
      <w:r w:rsidR="00EE476F">
        <w:rPr>
          <w:rFonts w:ascii="Arial" w:hAnsi="Arial" w:cs="Arial"/>
          <w:sz w:val="22"/>
          <w:szCs w:val="22"/>
        </w:rPr>
        <w:t>Section 3 of this Article; and</w:t>
      </w:r>
    </w:p>
    <w:p w14:paraId="5B0882FE" w14:textId="77777777" w:rsidR="00EE476F" w:rsidRDefault="00EE476F" w:rsidP="008669E1">
      <w:pPr>
        <w:ind w:firstLine="720"/>
        <w:jc w:val="both"/>
        <w:rPr>
          <w:rFonts w:ascii="Arial" w:hAnsi="Arial" w:cs="Arial"/>
          <w:sz w:val="22"/>
          <w:szCs w:val="22"/>
        </w:rPr>
      </w:pPr>
    </w:p>
    <w:p w14:paraId="70963AAA" w14:textId="77777777" w:rsidR="00EE476F" w:rsidRDefault="00EE476F" w:rsidP="008669E1">
      <w:pPr>
        <w:ind w:firstLine="720"/>
        <w:jc w:val="both"/>
        <w:rPr>
          <w:rFonts w:ascii="Arial" w:hAnsi="Arial" w:cs="Arial"/>
          <w:sz w:val="22"/>
          <w:szCs w:val="22"/>
        </w:rPr>
      </w:pPr>
      <w:r w:rsidRPr="00615DD8">
        <w:rPr>
          <w:rFonts w:ascii="Arial" w:hAnsi="Arial" w:cs="Arial"/>
          <w:b/>
          <w:bCs/>
          <w:sz w:val="22"/>
          <w:szCs w:val="22"/>
        </w:rPr>
        <w:t>(g)</w:t>
      </w:r>
      <w:r>
        <w:rPr>
          <w:rFonts w:ascii="Arial" w:hAnsi="Arial" w:cs="Arial"/>
          <w:sz w:val="22"/>
          <w:szCs w:val="22"/>
        </w:rPr>
        <w:t xml:space="preserve"> the right of the Association to dedicate or transfer all or any part of the Common Properties to any public agency, authority, or utility for such purposes and subject to such conditions as may be agreed to by the Members, provided that no such dedication or transfer or determination as to the purposes or as to the conditions hereof, shall be effective unless an </w:t>
      </w:r>
      <w:r>
        <w:rPr>
          <w:rFonts w:ascii="Arial" w:hAnsi="Arial" w:cs="Arial"/>
          <w:sz w:val="22"/>
          <w:szCs w:val="22"/>
        </w:rPr>
        <w:lastRenderedPageBreak/>
        <w:t>instrument signed by the President and Secretary of the Association be recorded, certifying that at a special or regular meeting of Members called for such purpose, of which thirty (30) days written notice was sent to each Member, a two-thirds (2/3) vote of all members was obtained, either in person or by proxy, agreeing to such dedication or transfer.</w:t>
      </w:r>
    </w:p>
    <w:p w14:paraId="4E557748" w14:textId="77777777" w:rsidR="00EE476F" w:rsidRDefault="00EE476F" w:rsidP="008669E1">
      <w:pPr>
        <w:ind w:firstLine="720"/>
        <w:jc w:val="both"/>
        <w:rPr>
          <w:rFonts w:ascii="Arial" w:hAnsi="Arial" w:cs="Arial"/>
          <w:sz w:val="22"/>
          <w:szCs w:val="22"/>
        </w:rPr>
      </w:pPr>
    </w:p>
    <w:p w14:paraId="3FCDD1CF" w14:textId="77777777" w:rsidR="00A90C64" w:rsidRPr="008669E1" w:rsidRDefault="00A90C64" w:rsidP="008669E1">
      <w:pPr>
        <w:jc w:val="both"/>
        <w:rPr>
          <w:rFonts w:ascii="Arial" w:hAnsi="Arial" w:cs="Arial"/>
          <w:sz w:val="22"/>
          <w:szCs w:val="22"/>
        </w:rPr>
      </w:pPr>
      <w:r w:rsidRPr="008669E1">
        <w:rPr>
          <w:rFonts w:ascii="Arial" w:hAnsi="Arial" w:cs="Arial"/>
          <w:sz w:val="22"/>
          <w:szCs w:val="22"/>
        </w:rPr>
        <w:tab/>
      </w:r>
      <w:r w:rsidR="008669E1" w:rsidRPr="00615DD8">
        <w:rPr>
          <w:rFonts w:ascii="Arial" w:hAnsi="Arial" w:cs="Arial"/>
          <w:b/>
          <w:bCs/>
          <w:sz w:val="22"/>
          <w:szCs w:val="22"/>
        </w:rPr>
        <w:t xml:space="preserve">Section </w:t>
      </w:r>
      <w:r w:rsidRPr="00615DD8">
        <w:rPr>
          <w:rFonts w:ascii="Arial" w:hAnsi="Arial" w:cs="Arial"/>
          <w:b/>
          <w:bCs/>
          <w:sz w:val="22"/>
          <w:szCs w:val="22"/>
        </w:rPr>
        <w:t xml:space="preserve">5. </w:t>
      </w:r>
      <w:r w:rsidR="00EE476F" w:rsidRPr="00615DD8">
        <w:rPr>
          <w:rFonts w:ascii="Arial" w:hAnsi="Arial" w:cs="Arial"/>
          <w:b/>
          <w:bCs/>
          <w:sz w:val="22"/>
          <w:szCs w:val="22"/>
          <w:u w:val="single"/>
        </w:rPr>
        <w:t>Parking Rights</w:t>
      </w:r>
      <w:r w:rsidRPr="00615DD8">
        <w:rPr>
          <w:rFonts w:ascii="Arial" w:hAnsi="Arial" w:cs="Arial"/>
          <w:b/>
          <w:bCs/>
          <w:sz w:val="22"/>
          <w:szCs w:val="22"/>
        </w:rPr>
        <w:t xml:space="preserve">. </w:t>
      </w:r>
      <w:r w:rsidR="00EE476F">
        <w:rPr>
          <w:rFonts w:ascii="Arial" w:hAnsi="Arial" w:cs="Arial"/>
          <w:sz w:val="22"/>
          <w:szCs w:val="22"/>
        </w:rPr>
        <w:t>The Association may designate and maintain upon the Common Properties certain parking spaces for exclusive use of the Members, their families and guests. The use of any such parking space by any other person may be enjoined by the Association or the Members entitled thereto</w:t>
      </w:r>
      <w:r w:rsidRPr="008669E1">
        <w:rPr>
          <w:rFonts w:ascii="Arial" w:hAnsi="Arial" w:cs="Arial"/>
          <w:sz w:val="22"/>
          <w:szCs w:val="22"/>
        </w:rPr>
        <w:t>.</w:t>
      </w:r>
    </w:p>
    <w:p w14:paraId="55F6C512" w14:textId="77777777" w:rsidR="00C9513A" w:rsidRPr="008669E1" w:rsidRDefault="00C9513A" w:rsidP="008669E1">
      <w:pPr>
        <w:jc w:val="both"/>
        <w:rPr>
          <w:rFonts w:ascii="Arial" w:hAnsi="Arial" w:cs="Arial"/>
          <w:b/>
          <w:sz w:val="22"/>
          <w:szCs w:val="22"/>
        </w:rPr>
      </w:pPr>
    </w:p>
    <w:p w14:paraId="76F31954" w14:textId="77777777" w:rsidR="00EE476F" w:rsidRPr="00615DD8" w:rsidRDefault="00EE476F">
      <w:pPr>
        <w:jc w:val="center"/>
        <w:rPr>
          <w:rFonts w:ascii="Arial" w:hAnsi="Arial" w:cs="Arial"/>
          <w:b/>
          <w:bCs/>
          <w:sz w:val="22"/>
          <w:szCs w:val="22"/>
        </w:rPr>
      </w:pPr>
      <w:r w:rsidRPr="00615DD8">
        <w:rPr>
          <w:rFonts w:ascii="Arial" w:hAnsi="Arial" w:cs="Arial"/>
          <w:b/>
          <w:bCs/>
          <w:sz w:val="22"/>
          <w:szCs w:val="22"/>
        </w:rPr>
        <w:t>ARTICLE V</w:t>
      </w:r>
    </w:p>
    <w:p w14:paraId="671FAAE4" w14:textId="77777777" w:rsidR="00EE476F" w:rsidRPr="00D66E80" w:rsidRDefault="00EE476F">
      <w:pPr>
        <w:jc w:val="center"/>
        <w:rPr>
          <w:rFonts w:ascii="Arial" w:hAnsi="Arial" w:cs="Arial"/>
          <w:b/>
          <w:bCs/>
          <w:sz w:val="22"/>
          <w:szCs w:val="22"/>
        </w:rPr>
      </w:pPr>
      <w:r w:rsidRPr="00D66E80">
        <w:rPr>
          <w:rFonts w:ascii="Arial" w:hAnsi="Arial" w:cs="Arial"/>
          <w:b/>
          <w:bCs/>
          <w:sz w:val="22"/>
          <w:szCs w:val="22"/>
        </w:rPr>
        <w:t>Covenant for Maintenance Assessments</w:t>
      </w:r>
    </w:p>
    <w:p w14:paraId="44EBE4F0" w14:textId="77777777" w:rsidR="00EE476F" w:rsidRPr="008669E1" w:rsidRDefault="00EE476F" w:rsidP="00EE476F">
      <w:pPr>
        <w:jc w:val="center"/>
        <w:rPr>
          <w:rFonts w:ascii="Arial" w:hAnsi="Arial" w:cs="Arial"/>
          <w:b/>
          <w:sz w:val="22"/>
          <w:szCs w:val="22"/>
        </w:rPr>
      </w:pPr>
    </w:p>
    <w:p w14:paraId="28BAAB8C" w14:textId="77777777" w:rsidR="00EE476F" w:rsidRPr="00430D00" w:rsidRDefault="00EE476F" w:rsidP="00EE476F">
      <w:pPr>
        <w:ind w:firstLine="720"/>
        <w:jc w:val="both"/>
        <w:rPr>
          <w:rFonts w:ascii="Arial" w:hAnsi="Arial" w:cs="Arial"/>
          <w:sz w:val="22"/>
          <w:szCs w:val="22"/>
        </w:rPr>
      </w:pPr>
      <w:r w:rsidRPr="00615DD8">
        <w:rPr>
          <w:rFonts w:ascii="Arial" w:hAnsi="Arial" w:cs="Arial"/>
          <w:b/>
          <w:bCs/>
          <w:sz w:val="22"/>
          <w:szCs w:val="22"/>
        </w:rPr>
        <w:t xml:space="preserve">Section 1. </w:t>
      </w:r>
      <w:r w:rsidRPr="00615DD8">
        <w:rPr>
          <w:rFonts w:ascii="Arial" w:hAnsi="Arial" w:cs="Arial"/>
          <w:b/>
          <w:bCs/>
          <w:sz w:val="22"/>
          <w:szCs w:val="22"/>
          <w:u w:val="single"/>
        </w:rPr>
        <w:t>Creation of the Lien and Personal Obligation for Assessments</w:t>
      </w:r>
      <w:r w:rsidRPr="00615DD8">
        <w:rPr>
          <w:rFonts w:ascii="Arial" w:hAnsi="Arial" w:cs="Arial"/>
          <w:b/>
          <w:bCs/>
          <w:sz w:val="22"/>
          <w:szCs w:val="22"/>
        </w:rPr>
        <w:t xml:space="preserve">. </w:t>
      </w:r>
      <w:r>
        <w:rPr>
          <w:rFonts w:ascii="Arial" w:hAnsi="Arial" w:cs="Arial"/>
          <w:sz w:val="22"/>
          <w:szCs w:val="22"/>
        </w:rPr>
        <w:t xml:space="preserve"> Each</w:t>
      </w:r>
      <w:r w:rsidRPr="008669E1">
        <w:rPr>
          <w:rFonts w:ascii="Arial" w:hAnsi="Arial" w:cs="Arial"/>
          <w:sz w:val="22"/>
          <w:szCs w:val="22"/>
        </w:rPr>
        <w:t xml:space="preserve"> Owner of any Lot by acceptance of a deed thereto, whether or not it shall be so expressed in any such deed or other conveyance, shall be deemed to covenant, an</w:t>
      </w:r>
      <w:r>
        <w:rPr>
          <w:rFonts w:ascii="Arial" w:hAnsi="Arial" w:cs="Arial"/>
          <w:sz w:val="22"/>
          <w:szCs w:val="22"/>
        </w:rPr>
        <w:t>d agrees to pay the Association:  (1) annual assessments or charges; (2) special assessments for capital improvements</w:t>
      </w:r>
      <w:r w:rsidR="00BD7B45">
        <w:rPr>
          <w:rFonts w:ascii="Arial" w:hAnsi="Arial" w:cs="Arial"/>
          <w:sz w:val="22"/>
          <w:szCs w:val="22"/>
        </w:rPr>
        <w:t>, unexpected expenses,</w:t>
      </w:r>
      <w:r>
        <w:rPr>
          <w:rFonts w:ascii="Arial" w:hAnsi="Arial" w:cs="Arial"/>
          <w:sz w:val="22"/>
          <w:szCs w:val="22"/>
        </w:rPr>
        <w:t xml:space="preserve"> or budget shortfalls as determined by the Board (collectively referred to as “assessments”).  </w:t>
      </w:r>
      <w:r w:rsidRPr="008669E1">
        <w:rPr>
          <w:rFonts w:ascii="Arial" w:hAnsi="Arial" w:cs="Arial"/>
          <w:sz w:val="22"/>
          <w:szCs w:val="22"/>
        </w:rPr>
        <w:t>The annual</w:t>
      </w:r>
      <w:r>
        <w:rPr>
          <w:rFonts w:ascii="Arial" w:hAnsi="Arial" w:cs="Arial"/>
          <w:sz w:val="22"/>
          <w:szCs w:val="22"/>
        </w:rPr>
        <w:t xml:space="preserve"> and </w:t>
      </w:r>
      <w:r w:rsidRPr="008669E1">
        <w:rPr>
          <w:rFonts w:ascii="Arial" w:hAnsi="Arial" w:cs="Arial"/>
          <w:sz w:val="22"/>
          <w:szCs w:val="22"/>
        </w:rPr>
        <w:t xml:space="preserve">special assessments, together with interest thereon and costs of collection of same, including attorneys' fees, shall be a charge on each Lot and shall be a continuing lien upon the Lot for the assessments and the costs of collection of the same, including reasonable attorneys' fees, and shall also be the personal obligation of the person who was the owner of such property at the time when the assessment fell due. </w:t>
      </w:r>
      <w:r w:rsidR="00A30B55">
        <w:rPr>
          <w:rFonts w:ascii="Arial" w:hAnsi="Arial" w:cs="Arial"/>
          <w:sz w:val="22"/>
          <w:szCs w:val="22"/>
        </w:rPr>
        <w:t xml:space="preserve"> </w:t>
      </w:r>
      <w:r w:rsidR="00CB0CC9">
        <w:rPr>
          <w:rFonts w:ascii="Arial" w:hAnsi="Arial" w:cs="Arial"/>
          <w:sz w:val="22"/>
          <w:szCs w:val="22"/>
        </w:rPr>
        <w:t xml:space="preserve">The lien is effective from and shall relate back to the date on which the original declaration was recorded, except as may be limited by law.  </w:t>
      </w:r>
      <w:r w:rsidR="00A30B55">
        <w:rPr>
          <w:rFonts w:ascii="Arial" w:hAnsi="Arial" w:cs="Arial"/>
          <w:sz w:val="22"/>
          <w:szCs w:val="22"/>
        </w:rPr>
        <w:t xml:space="preserve">The lien shall secure payment of all interest, late fees, attorney fees, and costs, up to the fullest extent allowed by law.  </w:t>
      </w:r>
      <w:r w:rsidRPr="008669E1">
        <w:rPr>
          <w:rFonts w:ascii="Arial" w:hAnsi="Arial" w:cs="Arial"/>
          <w:sz w:val="22"/>
          <w:szCs w:val="22"/>
        </w:rPr>
        <w:t>All assessments, whether annual, special or other imposed by the Association, shall be against all Lots subject to its jurisdiction, fixed at a uniform rate per Lot</w:t>
      </w:r>
      <w:r w:rsidRPr="00430D00">
        <w:rPr>
          <w:rFonts w:ascii="Arial" w:hAnsi="Arial" w:cs="Arial"/>
          <w:sz w:val="22"/>
          <w:szCs w:val="22"/>
        </w:rPr>
        <w:t xml:space="preserve">.  </w:t>
      </w:r>
      <w:r>
        <w:rPr>
          <w:rFonts w:ascii="Arial" w:hAnsi="Arial" w:cs="Arial"/>
          <w:sz w:val="22"/>
          <w:szCs w:val="22"/>
        </w:rPr>
        <w:t xml:space="preserve">An </w:t>
      </w:r>
      <w:r w:rsidRPr="00EE278B">
        <w:rPr>
          <w:rFonts w:ascii="Arial" w:hAnsi="Arial" w:cs="Arial"/>
          <w:sz w:val="22"/>
          <w:szCs w:val="22"/>
        </w:rPr>
        <w:t>owner, regardless of how his or her title to the property has been acquired, including by purchase at a foreclosure sale or by deed in lieu of foreclosure, is liable for all assessment and other amounts associated with the property that come due while he or she i</w:t>
      </w:r>
      <w:r>
        <w:rPr>
          <w:rFonts w:ascii="Arial" w:hAnsi="Arial" w:cs="Arial"/>
          <w:sz w:val="22"/>
          <w:szCs w:val="22"/>
        </w:rPr>
        <w:t xml:space="preserve">s the owner of the property.  An </w:t>
      </w:r>
      <w:r w:rsidRPr="00EE278B">
        <w:rPr>
          <w:rFonts w:ascii="Arial" w:hAnsi="Arial" w:cs="Arial"/>
          <w:sz w:val="22"/>
          <w:szCs w:val="22"/>
        </w:rPr>
        <w:t xml:space="preserve">owner is jointly and severally liable with the previous owner(s) for all unpaid assessments and other </w:t>
      </w:r>
      <w:r>
        <w:rPr>
          <w:rFonts w:ascii="Arial" w:hAnsi="Arial" w:cs="Arial"/>
          <w:sz w:val="22"/>
          <w:szCs w:val="22"/>
        </w:rPr>
        <w:t xml:space="preserve">monetary </w:t>
      </w:r>
      <w:r w:rsidRPr="00EE278B">
        <w:rPr>
          <w:rFonts w:ascii="Arial" w:hAnsi="Arial" w:cs="Arial"/>
          <w:sz w:val="22"/>
          <w:szCs w:val="22"/>
        </w:rPr>
        <w:t xml:space="preserve">amounts associated with the property that came due up to the time of transfer of title, except as otherwise may be limited by law. The priority of the Association’s lien on any </w:t>
      </w:r>
      <w:r>
        <w:rPr>
          <w:rFonts w:ascii="Arial" w:hAnsi="Arial" w:cs="Arial"/>
          <w:sz w:val="22"/>
          <w:szCs w:val="22"/>
        </w:rPr>
        <w:t>Lot</w:t>
      </w:r>
      <w:r w:rsidRPr="00EE278B">
        <w:rPr>
          <w:rFonts w:ascii="Arial" w:hAnsi="Arial" w:cs="Arial"/>
          <w:sz w:val="22"/>
          <w:szCs w:val="22"/>
        </w:rPr>
        <w:t xml:space="preserve"> shall be determined in accordance with Florida law</w:t>
      </w:r>
      <w:r w:rsidR="00A30B55">
        <w:rPr>
          <w:rFonts w:ascii="Arial" w:hAnsi="Arial" w:cs="Arial"/>
          <w:sz w:val="22"/>
          <w:szCs w:val="22"/>
        </w:rPr>
        <w:t>, as it may be amended from time to time</w:t>
      </w:r>
      <w:r w:rsidRPr="00EE278B">
        <w:rPr>
          <w:rFonts w:ascii="Arial" w:hAnsi="Arial" w:cs="Arial"/>
          <w:sz w:val="22"/>
          <w:szCs w:val="22"/>
        </w:rPr>
        <w:t>.</w:t>
      </w:r>
    </w:p>
    <w:p w14:paraId="1C53E3F7" w14:textId="77777777" w:rsidR="00EE476F" w:rsidRPr="008669E1" w:rsidRDefault="00EE476F" w:rsidP="00EE476F">
      <w:pPr>
        <w:ind w:firstLine="720"/>
        <w:rPr>
          <w:rFonts w:ascii="Arial" w:hAnsi="Arial" w:cs="Arial"/>
          <w:sz w:val="22"/>
          <w:szCs w:val="22"/>
        </w:rPr>
      </w:pPr>
    </w:p>
    <w:p w14:paraId="595D46DB" w14:textId="730A4B50" w:rsidR="00EE476F" w:rsidRDefault="00EE476F" w:rsidP="00EE476F">
      <w:pPr>
        <w:ind w:firstLine="720"/>
        <w:jc w:val="both"/>
        <w:rPr>
          <w:rFonts w:ascii="Arial" w:hAnsi="Arial" w:cs="Arial"/>
          <w:sz w:val="22"/>
          <w:szCs w:val="22"/>
        </w:rPr>
      </w:pPr>
      <w:r w:rsidRPr="00615DD8">
        <w:rPr>
          <w:rFonts w:ascii="Arial" w:hAnsi="Arial" w:cs="Arial"/>
          <w:b/>
          <w:bCs/>
          <w:sz w:val="22"/>
          <w:szCs w:val="22"/>
        </w:rPr>
        <w:t xml:space="preserve">Section 2. </w:t>
      </w:r>
      <w:r w:rsidRPr="00615DD8">
        <w:rPr>
          <w:rFonts w:ascii="Arial" w:hAnsi="Arial" w:cs="Arial"/>
          <w:b/>
          <w:bCs/>
          <w:sz w:val="22"/>
          <w:szCs w:val="22"/>
          <w:u w:val="single"/>
        </w:rPr>
        <w:t>Purpose of Assessment</w:t>
      </w:r>
      <w:r w:rsidRPr="00615DD8">
        <w:rPr>
          <w:rFonts w:ascii="Arial" w:hAnsi="Arial" w:cs="Arial"/>
          <w:b/>
          <w:bCs/>
          <w:sz w:val="22"/>
          <w:szCs w:val="22"/>
        </w:rPr>
        <w:t xml:space="preserve">. </w:t>
      </w:r>
      <w:r w:rsidRPr="008669E1">
        <w:rPr>
          <w:rFonts w:ascii="Arial" w:hAnsi="Arial" w:cs="Arial"/>
          <w:sz w:val="22"/>
          <w:szCs w:val="22"/>
        </w:rPr>
        <w:t>The assessments levied by the Association shall be used exclusively to (</w:t>
      </w:r>
      <w:proofErr w:type="spellStart"/>
      <w:r w:rsidRPr="008669E1">
        <w:rPr>
          <w:rFonts w:ascii="Arial" w:hAnsi="Arial" w:cs="Arial"/>
          <w:sz w:val="22"/>
          <w:szCs w:val="22"/>
        </w:rPr>
        <w:t>i</w:t>
      </w:r>
      <w:proofErr w:type="spellEnd"/>
      <w:r w:rsidRPr="008669E1">
        <w:rPr>
          <w:rFonts w:ascii="Arial" w:hAnsi="Arial" w:cs="Arial"/>
          <w:sz w:val="22"/>
          <w:szCs w:val="22"/>
        </w:rPr>
        <w:t>) fund the operations of the Association as elsewhere provided in this Declaration</w:t>
      </w:r>
      <w:r w:rsidR="00BD6457">
        <w:rPr>
          <w:rFonts w:ascii="Arial" w:hAnsi="Arial" w:cs="Arial"/>
          <w:sz w:val="22"/>
          <w:szCs w:val="22"/>
        </w:rPr>
        <w:t xml:space="preserve"> or by Florida law</w:t>
      </w:r>
      <w:r w:rsidRPr="008669E1">
        <w:rPr>
          <w:rFonts w:ascii="Arial" w:hAnsi="Arial" w:cs="Arial"/>
          <w:sz w:val="22"/>
          <w:szCs w:val="22"/>
        </w:rPr>
        <w:t xml:space="preserve">, (ii) promote the </w:t>
      </w:r>
      <w:r w:rsidR="00BD6457">
        <w:rPr>
          <w:rFonts w:ascii="Arial" w:hAnsi="Arial" w:cs="Arial"/>
          <w:sz w:val="22"/>
          <w:szCs w:val="22"/>
        </w:rPr>
        <w:t xml:space="preserve">recreation, </w:t>
      </w:r>
      <w:r w:rsidRPr="008669E1">
        <w:rPr>
          <w:rFonts w:ascii="Arial" w:hAnsi="Arial" w:cs="Arial"/>
          <w:sz w:val="22"/>
          <w:szCs w:val="22"/>
        </w:rPr>
        <w:t xml:space="preserve">health, safety and welfare of the residents in </w:t>
      </w:r>
      <w:r w:rsidR="00BD6457">
        <w:rPr>
          <w:rFonts w:ascii="Arial" w:hAnsi="Arial" w:cs="Arial"/>
          <w:sz w:val="22"/>
          <w:szCs w:val="22"/>
        </w:rPr>
        <w:t>The Properties</w:t>
      </w:r>
      <w:r w:rsidRPr="008669E1">
        <w:rPr>
          <w:rFonts w:ascii="Arial" w:hAnsi="Arial" w:cs="Arial"/>
          <w:sz w:val="22"/>
          <w:szCs w:val="22"/>
        </w:rPr>
        <w:t xml:space="preserve">, (iii) for the improvement, repair, replacement and maintenance of the Common </w:t>
      </w:r>
      <w:r w:rsidR="00BD6457">
        <w:rPr>
          <w:rFonts w:ascii="Arial" w:hAnsi="Arial" w:cs="Arial"/>
          <w:sz w:val="22"/>
          <w:szCs w:val="22"/>
        </w:rPr>
        <w:t>Properties</w:t>
      </w:r>
      <w:r w:rsidRPr="008669E1">
        <w:rPr>
          <w:rFonts w:ascii="Arial" w:hAnsi="Arial" w:cs="Arial"/>
          <w:sz w:val="22"/>
          <w:szCs w:val="22"/>
        </w:rPr>
        <w:t xml:space="preserve"> including, but not limited to, payment for operation and maintenance of improvements to the Common </w:t>
      </w:r>
      <w:r w:rsidR="00BD6457">
        <w:rPr>
          <w:rFonts w:ascii="Arial" w:hAnsi="Arial" w:cs="Arial"/>
          <w:sz w:val="22"/>
          <w:szCs w:val="22"/>
        </w:rPr>
        <w:t>Properties</w:t>
      </w:r>
      <w:r w:rsidRPr="008669E1">
        <w:rPr>
          <w:rFonts w:ascii="Arial" w:hAnsi="Arial" w:cs="Arial"/>
          <w:sz w:val="22"/>
          <w:szCs w:val="22"/>
        </w:rPr>
        <w:t xml:space="preserve">, the costs of taxes, insurance, </w:t>
      </w:r>
      <w:r w:rsidR="00BD6457">
        <w:rPr>
          <w:rFonts w:ascii="Arial" w:hAnsi="Arial" w:cs="Arial"/>
          <w:sz w:val="22"/>
          <w:szCs w:val="22"/>
        </w:rPr>
        <w:t>l</w:t>
      </w:r>
      <w:r w:rsidRPr="008669E1">
        <w:rPr>
          <w:rFonts w:ascii="Arial" w:hAnsi="Arial" w:cs="Arial"/>
          <w:sz w:val="22"/>
          <w:szCs w:val="22"/>
        </w:rPr>
        <w:t>abor, equipment, materials, management, maintenance and supervision thereof, and (iv) for such other purposes as are permissible activities of the Association and undertaken by it as set forth in this Declaration</w:t>
      </w:r>
      <w:r w:rsidR="00BD6457">
        <w:rPr>
          <w:rFonts w:ascii="Arial" w:hAnsi="Arial" w:cs="Arial"/>
          <w:sz w:val="22"/>
          <w:szCs w:val="22"/>
        </w:rPr>
        <w:t xml:space="preserve"> or Florida law</w:t>
      </w:r>
      <w:r w:rsidRPr="008669E1">
        <w:rPr>
          <w:rFonts w:ascii="Arial" w:hAnsi="Arial" w:cs="Arial"/>
          <w:sz w:val="22"/>
          <w:szCs w:val="22"/>
        </w:rPr>
        <w:t>.</w:t>
      </w:r>
      <w:ins w:id="11" w:author="David Casarsa" w:date="2017-06-02T14:08:00Z">
        <w:r w:rsidR="00767334">
          <w:rPr>
            <w:rFonts w:ascii="Arial" w:hAnsi="Arial" w:cs="Arial"/>
            <w:sz w:val="22"/>
            <w:szCs w:val="22"/>
          </w:rPr>
          <w:t xml:space="preserve"> </w:t>
        </w:r>
        <w:commentRangeStart w:id="12"/>
        <w:r w:rsidR="00767334">
          <w:rPr>
            <w:rFonts w:ascii="Arial" w:hAnsi="Arial" w:cs="Arial"/>
          </w:rPr>
          <w:t xml:space="preserve">Annual Assessments may </w:t>
        </w:r>
        <w:commentRangeEnd w:id="12"/>
        <w:r w:rsidR="00767334">
          <w:rPr>
            <w:rStyle w:val="CommentReference"/>
          </w:rPr>
          <w:commentReference w:id="12"/>
        </w:r>
        <w:r w:rsidR="00767334">
          <w:rPr>
            <w:rFonts w:ascii="Arial" w:hAnsi="Arial" w:cs="Arial"/>
          </w:rPr>
          <w:t xml:space="preserve">be adjusted by a majority vote of the membership present in person or by proxy at a properly called membership meeting.  </w:t>
        </w:r>
      </w:ins>
    </w:p>
    <w:p w14:paraId="6A742E60" w14:textId="77777777" w:rsidR="00BD6457" w:rsidRDefault="00BD6457" w:rsidP="00EE476F">
      <w:pPr>
        <w:ind w:firstLine="720"/>
        <w:jc w:val="both"/>
        <w:rPr>
          <w:rFonts w:ascii="Arial" w:hAnsi="Arial" w:cs="Arial"/>
          <w:sz w:val="22"/>
          <w:szCs w:val="22"/>
        </w:rPr>
      </w:pPr>
    </w:p>
    <w:p w14:paraId="06240B85" w14:textId="7B4C6397" w:rsidR="00BD6457" w:rsidRPr="008669E1" w:rsidRDefault="00BD6457" w:rsidP="00EE476F">
      <w:pPr>
        <w:ind w:firstLine="720"/>
        <w:jc w:val="both"/>
        <w:rPr>
          <w:rFonts w:ascii="Arial" w:hAnsi="Arial" w:cs="Arial"/>
          <w:sz w:val="22"/>
          <w:szCs w:val="22"/>
        </w:rPr>
      </w:pPr>
      <w:r w:rsidRPr="00615DD8">
        <w:rPr>
          <w:rFonts w:ascii="Arial" w:hAnsi="Arial" w:cs="Arial"/>
          <w:b/>
          <w:bCs/>
          <w:sz w:val="22"/>
          <w:szCs w:val="22"/>
        </w:rPr>
        <w:t xml:space="preserve">Section 3. </w:t>
      </w:r>
      <w:r w:rsidRPr="00615DD8">
        <w:rPr>
          <w:rFonts w:ascii="Arial" w:hAnsi="Arial" w:cs="Arial"/>
          <w:b/>
          <w:bCs/>
          <w:sz w:val="22"/>
          <w:szCs w:val="22"/>
          <w:u w:val="single"/>
        </w:rPr>
        <w:t>Assessment Due Dates</w:t>
      </w:r>
      <w:r w:rsidRPr="00615DD8">
        <w:rPr>
          <w:rFonts w:ascii="Arial" w:hAnsi="Arial" w:cs="Arial"/>
          <w:b/>
          <w:bCs/>
          <w:sz w:val="22"/>
          <w:szCs w:val="22"/>
        </w:rPr>
        <w:t xml:space="preserve">. </w:t>
      </w:r>
      <w:r w:rsidRPr="008669E1">
        <w:rPr>
          <w:rFonts w:ascii="Arial" w:hAnsi="Arial" w:cs="Arial"/>
          <w:sz w:val="22"/>
          <w:szCs w:val="22"/>
        </w:rPr>
        <w:t xml:space="preserve">The annual assessments provided for herein shall be </w:t>
      </w:r>
      <w:r>
        <w:rPr>
          <w:rFonts w:ascii="Arial" w:hAnsi="Arial" w:cs="Arial"/>
          <w:sz w:val="22"/>
          <w:szCs w:val="22"/>
        </w:rPr>
        <w:t xml:space="preserve">due and payable on the first day of March of each year. The due date for any Special </w:t>
      </w:r>
      <w:r>
        <w:rPr>
          <w:rFonts w:ascii="Arial" w:hAnsi="Arial" w:cs="Arial"/>
          <w:sz w:val="22"/>
          <w:szCs w:val="22"/>
        </w:rPr>
        <w:lastRenderedPageBreak/>
        <w:t>Assessment shall be set by the Board of Directors, which may be required to be paid in a lump sum payment or in installments as set forth by the Board.</w:t>
      </w:r>
    </w:p>
    <w:p w14:paraId="2FDA9D59" w14:textId="77777777" w:rsidR="00EE476F" w:rsidRPr="008669E1" w:rsidRDefault="00EE476F" w:rsidP="00EE476F">
      <w:pPr>
        <w:ind w:firstLine="720"/>
        <w:jc w:val="both"/>
        <w:rPr>
          <w:rFonts w:ascii="Arial" w:hAnsi="Arial" w:cs="Arial"/>
          <w:b/>
          <w:sz w:val="22"/>
          <w:szCs w:val="22"/>
        </w:rPr>
      </w:pPr>
    </w:p>
    <w:p w14:paraId="70D3235D" w14:textId="3CFC61CF" w:rsidR="00EE476F" w:rsidRDefault="00EE476F" w:rsidP="00EE476F">
      <w:pPr>
        <w:ind w:firstLine="720"/>
        <w:jc w:val="both"/>
        <w:rPr>
          <w:ins w:id="13" w:author="David Casarsa" w:date="2017-08-15T19:16:00Z"/>
          <w:rFonts w:ascii="Arial" w:hAnsi="Arial" w:cs="Arial"/>
          <w:sz w:val="22"/>
          <w:szCs w:val="22"/>
        </w:rPr>
      </w:pPr>
      <w:r w:rsidRPr="00615DD8">
        <w:rPr>
          <w:rFonts w:ascii="Arial" w:hAnsi="Arial" w:cs="Arial"/>
          <w:b/>
          <w:bCs/>
          <w:sz w:val="22"/>
          <w:szCs w:val="22"/>
        </w:rPr>
        <w:t xml:space="preserve">Section </w:t>
      </w:r>
      <w:r w:rsidR="00BD6457" w:rsidRPr="00615DD8">
        <w:rPr>
          <w:rFonts w:ascii="Arial" w:hAnsi="Arial" w:cs="Arial"/>
          <w:b/>
          <w:bCs/>
          <w:sz w:val="22"/>
          <w:szCs w:val="22"/>
        </w:rPr>
        <w:t>4</w:t>
      </w:r>
      <w:r w:rsidRPr="00615DD8">
        <w:rPr>
          <w:rFonts w:ascii="Arial" w:hAnsi="Arial" w:cs="Arial"/>
          <w:b/>
          <w:bCs/>
          <w:sz w:val="22"/>
          <w:szCs w:val="22"/>
        </w:rPr>
        <w:t xml:space="preserve">. </w:t>
      </w:r>
      <w:commentRangeStart w:id="14"/>
      <w:commentRangeStart w:id="15"/>
      <w:commentRangeStart w:id="16"/>
      <w:r w:rsidRPr="00D66E80">
        <w:rPr>
          <w:rFonts w:ascii="Arial" w:hAnsi="Arial" w:cs="Arial"/>
          <w:b/>
          <w:bCs/>
          <w:sz w:val="22"/>
          <w:szCs w:val="22"/>
          <w:u w:val="single"/>
        </w:rPr>
        <w:t>Special Assessments</w:t>
      </w:r>
      <w:commentRangeEnd w:id="14"/>
      <w:r w:rsidR="00EC58B8">
        <w:rPr>
          <w:rStyle w:val="CommentReference"/>
        </w:rPr>
        <w:commentReference w:id="14"/>
      </w:r>
      <w:commentRangeEnd w:id="15"/>
      <w:r>
        <w:rPr>
          <w:rStyle w:val="CommentReference"/>
        </w:rPr>
        <w:commentReference w:id="15"/>
      </w:r>
      <w:commentRangeEnd w:id="16"/>
      <w:r w:rsidR="00767334">
        <w:rPr>
          <w:rStyle w:val="CommentReference"/>
        </w:rPr>
        <w:commentReference w:id="16"/>
      </w:r>
      <w:r w:rsidRPr="00615DD8">
        <w:rPr>
          <w:rFonts w:ascii="Arial" w:hAnsi="Arial" w:cs="Arial"/>
          <w:b/>
          <w:bCs/>
          <w:sz w:val="22"/>
          <w:szCs w:val="22"/>
        </w:rPr>
        <w:t xml:space="preserve">. </w:t>
      </w:r>
      <w:r w:rsidRPr="008669E1">
        <w:rPr>
          <w:rFonts w:ascii="Arial" w:hAnsi="Arial" w:cs="Arial"/>
          <w:sz w:val="22"/>
          <w:szCs w:val="22"/>
        </w:rPr>
        <w:t>In addition to the annual assessment</w:t>
      </w:r>
      <w:r w:rsidR="00FC2709">
        <w:rPr>
          <w:rFonts w:ascii="Arial" w:hAnsi="Arial" w:cs="Arial"/>
          <w:sz w:val="22"/>
          <w:szCs w:val="22"/>
        </w:rPr>
        <w:t>,</w:t>
      </w:r>
      <w:r w:rsidRPr="008669E1">
        <w:rPr>
          <w:rFonts w:ascii="Arial" w:hAnsi="Arial" w:cs="Arial"/>
          <w:sz w:val="22"/>
          <w:szCs w:val="22"/>
        </w:rPr>
        <w:t xml:space="preserve"> the </w:t>
      </w:r>
      <w:r>
        <w:rPr>
          <w:rFonts w:ascii="Arial" w:hAnsi="Arial" w:cs="Arial"/>
          <w:sz w:val="22"/>
          <w:szCs w:val="22"/>
        </w:rPr>
        <w:t>Board</w:t>
      </w:r>
      <w:r w:rsidRPr="008669E1">
        <w:rPr>
          <w:rFonts w:ascii="Arial" w:hAnsi="Arial" w:cs="Arial"/>
          <w:sz w:val="22"/>
          <w:szCs w:val="22"/>
        </w:rPr>
        <w:t xml:space="preserve"> may levy, in any assessment year, a special assessment for the purpose of defraying in whole or in part, the cost of any construction, reconstruction, repair or replacement of any capital improvement </w:t>
      </w:r>
      <w:r w:rsidR="00FC2709">
        <w:rPr>
          <w:rFonts w:ascii="Arial" w:hAnsi="Arial" w:cs="Arial"/>
          <w:sz w:val="22"/>
          <w:szCs w:val="22"/>
        </w:rPr>
        <w:t>upon the Common Properties</w:t>
      </w:r>
      <w:r w:rsidRPr="008669E1">
        <w:rPr>
          <w:rFonts w:ascii="Arial" w:hAnsi="Arial" w:cs="Arial"/>
          <w:sz w:val="22"/>
          <w:szCs w:val="22"/>
        </w:rPr>
        <w:t>, including the necessary fixtures and personal property related thereto</w:t>
      </w:r>
      <w:r>
        <w:rPr>
          <w:rFonts w:ascii="Arial" w:hAnsi="Arial" w:cs="Arial"/>
          <w:sz w:val="22"/>
          <w:szCs w:val="22"/>
        </w:rPr>
        <w:t>, or for any other purpose necessary for the Board to fulfill its obligations and fiduciary duty under this Declaration and applicable law associated with Capital Improvements</w:t>
      </w:r>
      <w:r w:rsidRPr="008669E1">
        <w:rPr>
          <w:rFonts w:ascii="Arial" w:hAnsi="Arial" w:cs="Arial"/>
          <w:sz w:val="22"/>
          <w:szCs w:val="22"/>
        </w:rPr>
        <w:t>.</w:t>
      </w:r>
      <w:r w:rsidR="00FC2709">
        <w:rPr>
          <w:rFonts w:ascii="Arial" w:hAnsi="Arial" w:cs="Arial"/>
          <w:sz w:val="22"/>
          <w:szCs w:val="22"/>
        </w:rPr>
        <w:t xml:space="preserve">  Special Assessments for capital improvements that are not related to the maintenance, repair, or replacement of existing capital improvements for which the Association has a fiduciary obligation to perform, shall require the approval of a majority of the voting interests present and voting at a duly noticed members’ meeting at which a quorum is present.  </w:t>
      </w:r>
      <w:del w:id="17" w:author="David Casarsa" w:date="2017-06-02T13:51:00Z">
        <w:r w:rsidR="00FC2709" w:rsidRPr="00A2119A" w:rsidDel="004332D5">
          <w:rPr>
            <w:rFonts w:ascii="Arial" w:hAnsi="Arial" w:cs="Arial"/>
            <w:sz w:val="22"/>
            <w:szCs w:val="22"/>
          </w:rPr>
          <w:delText>Special Assessments for unexpected expenses or budget shortfalls shall not require membership approval.</w:delText>
        </w:r>
      </w:del>
      <w:ins w:id="18" w:author="David Casarsa" w:date="2017-06-02T13:52:00Z">
        <w:r w:rsidR="004332D5">
          <w:rPr>
            <w:rFonts w:ascii="Arial" w:hAnsi="Arial" w:cs="Arial"/>
            <w:sz w:val="22"/>
            <w:szCs w:val="22"/>
          </w:rPr>
          <w:t xml:space="preserve"> Special Assessments require the approval </w:t>
        </w:r>
      </w:ins>
      <w:ins w:id="19" w:author="David Casarsa" w:date="2017-06-02T13:54:00Z">
        <w:r w:rsidR="004332D5">
          <w:rPr>
            <w:rFonts w:ascii="Arial" w:hAnsi="Arial" w:cs="Arial"/>
            <w:sz w:val="22"/>
            <w:szCs w:val="22"/>
          </w:rPr>
          <w:t xml:space="preserve">by a majority vote of the membership in person or by proxy at a </w:t>
        </w:r>
        <w:r w:rsidR="006A7982">
          <w:rPr>
            <w:rFonts w:ascii="Arial" w:hAnsi="Arial" w:cs="Arial"/>
            <w:sz w:val="22"/>
            <w:szCs w:val="22"/>
          </w:rPr>
          <w:t xml:space="preserve">properly called membership or special </w:t>
        </w:r>
      </w:ins>
      <w:ins w:id="20" w:author="David Casarsa" w:date="2017-06-02T14:08:00Z">
        <w:r w:rsidR="00767334">
          <w:rPr>
            <w:rFonts w:ascii="Arial" w:hAnsi="Arial" w:cs="Arial"/>
            <w:sz w:val="22"/>
            <w:szCs w:val="22"/>
          </w:rPr>
          <w:t>membership meeting</w:t>
        </w:r>
      </w:ins>
      <w:ins w:id="21" w:author="David Casarsa" w:date="2017-06-02T14:52:00Z">
        <w:r w:rsidR="00A2119A">
          <w:rPr>
            <w:rFonts w:ascii="Arial" w:hAnsi="Arial" w:cs="Arial"/>
            <w:sz w:val="22"/>
            <w:szCs w:val="22"/>
          </w:rPr>
          <w:t>.</w:t>
        </w:r>
      </w:ins>
    </w:p>
    <w:p w14:paraId="0CF86BC6" w14:textId="77777777" w:rsidR="00AE3443" w:rsidRDefault="00AE3443" w:rsidP="00EE476F">
      <w:pPr>
        <w:ind w:firstLine="720"/>
        <w:jc w:val="both"/>
        <w:rPr>
          <w:ins w:id="22" w:author="David Casarsa" w:date="2017-08-15T19:16:00Z"/>
          <w:rFonts w:ascii="Arial" w:hAnsi="Arial" w:cs="Arial"/>
          <w:sz w:val="22"/>
          <w:szCs w:val="22"/>
        </w:rPr>
      </w:pPr>
    </w:p>
    <w:p w14:paraId="30551A0E" w14:textId="2AEB90B7" w:rsidR="00AE3443" w:rsidRPr="008669E1" w:rsidRDefault="00AE3443" w:rsidP="00EE476F">
      <w:pPr>
        <w:ind w:firstLine="720"/>
        <w:jc w:val="both"/>
        <w:rPr>
          <w:rFonts w:ascii="Arial" w:hAnsi="Arial" w:cs="Arial"/>
          <w:sz w:val="22"/>
          <w:szCs w:val="22"/>
        </w:rPr>
      </w:pPr>
      <w:ins w:id="23" w:author="David Casarsa" w:date="2017-08-15T19:16:00Z">
        <w:r w:rsidRPr="00AE3443">
          <w:rPr>
            <w:rFonts w:ascii="Arial" w:hAnsi="Arial" w:cs="Arial"/>
            <w:b/>
            <w:sz w:val="22"/>
            <w:szCs w:val="22"/>
            <w:rPrChange w:id="24" w:author="David Casarsa" w:date="2017-08-15T19:17:00Z">
              <w:rPr>
                <w:rFonts w:ascii="Arial" w:hAnsi="Arial" w:cs="Arial"/>
                <w:sz w:val="22"/>
                <w:szCs w:val="22"/>
              </w:rPr>
            </w:rPrChange>
          </w:rPr>
          <w:t xml:space="preserve">Section 4a. </w:t>
        </w:r>
        <w:r w:rsidRPr="00AE3443">
          <w:rPr>
            <w:rFonts w:ascii="Arial" w:hAnsi="Arial" w:cs="Arial"/>
            <w:b/>
            <w:sz w:val="22"/>
            <w:szCs w:val="22"/>
            <w:u w:val="single"/>
            <w:rPrChange w:id="25" w:author="David Casarsa" w:date="2017-08-15T19:17:00Z">
              <w:rPr>
                <w:rFonts w:ascii="Arial" w:hAnsi="Arial" w:cs="Arial"/>
                <w:sz w:val="22"/>
                <w:szCs w:val="22"/>
              </w:rPr>
            </w:rPrChange>
          </w:rPr>
          <w:t>Special Assessments for Negligence</w:t>
        </w:r>
        <w:r w:rsidRPr="00AE3443">
          <w:rPr>
            <w:rFonts w:ascii="Arial" w:hAnsi="Arial" w:cs="Arial"/>
            <w:sz w:val="22"/>
            <w:szCs w:val="22"/>
          </w:rPr>
          <w:t xml:space="preserve">. The </w:t>
        </w:r>
      </w:ins>
      <w:ins w:id="26" w:author="David Casarsa" w:date="2017-08-15T19:17:00Z">
        <w:r>
          <w:rPr>
            <w:rFonts w:ascii="Arial" w:hAnsi="Arial" w:cs="Arial"/>
            <w:sz w:val="22"/>
            <w:szCs w:val="22"/>
          </w:rPr>
          <w:t>Board</w:t>
        </w:r>
      </w:ins>
      <w:ins w:id="27" w:author="David Casarsa" w:date="2017-08-15T19:16:00Z">
        <w:r w:rsidRPr="00AE3443">
          <w:rPr>
            <w:rFonts w:ascii="Arial" w:hAnsi="Arial" w:cs="Arial"/>
            <w:sz w:val="22"/>
            <w:szCs w:val="22"/>
          </w:rPr>
          <w:t xml:space="preserve"> may, subject to the provisions of</w:t>
        </w:r>
      </w:ins>
      <w:ins w:id="28" w:author="David Casarsa" w:date="2017-08-15T19:17:00Z">
        <w:r>
          <w:rPr>
            <w:rFonts w:ascii="Arial" w:hAnsi="Arial" w:cs="Arial"/>
            <w:sz w:val="22"/>
            <w:szCs w:val="22"/>
          </w:rPr>
          <w:t xml:space="preserve"> </w:t>
        </w:r>
      </w:ins>
      <w:ins w:id="29" w:author="David Casarsa" w:date="2017-08-15T19:16:00Z">
        <w:r w:rsidRPr="00AE3443">
          <w:rPr>
            <w:rFonts w:ascii="Arial" w:hAnsi="Arial" w:cs="Arial"/>
            <w:sz w:val="22"/>
            <w:szCs w:val="22"/>
          </w:rPr>
          <w:t>this Article, levy Special Assessments against selected Owners who have caused</w:t>
        </w:r>
      </w:ins>
      <w:ins w:id="30" w:author="David Casarsa" w:date="2017-08-15T19:17:00Z">
        <w:r>
          <w:rPr>
            <w:rFonts w:ascii="Arial" w:hAnsi="Arial" w:cs="Arial"/>
            <w:sz w:val="22"/>
            <w:szCs w:val="22"/>
          </w:rPr>
          <w:t xml:space="preserve"> </w:t>
        </w:r>
      </w:ins>
      <w:ins w:id="31" w:author="David Casarsa" w:date="2017-08-15T19:16:00Z">
        <w:r w:rsidRPr="00AE3443">
          <w:rPr>
            <w:rFonts w:ascii="Arial" w:hAnsi="Arial" w:cs="Arial"/>
            <w:sz w:val="22"/>
            <w:szCs w:val="22"/>
          </w:rPr>
          <w:t>the</w:t>
        </w:r>
      </w:ins>
      <w:ins w:id="32" w:author="David Casarsa" w:date="2017-08-15T19:17:00Z">
        <w:r>
          <w:rPr>
            <w:rFonts w:ascii="Arial" w:hAnsi="Arial" w:cs="Arial"/>
            <w:sz w:val="22"/>
            <w:szCs w:val="22"/>
          </w:rPr>
          <w:t xml:space="preserve"> </w:t>
        </w:r>
      </w:ins>
      <w:ins w:id="33" w:author="David Casarsa" w:date="2017-08-15T19:16:00Z">
        <w:r w:rsidRPr="00AE3443">
          <w:rPr>
            <w:rFonts w:ascii="Arial" w:hAnsi="Arial" w:cs="Arial"/>
            <w:sz w:val="22"/>
            <w:szCs w:val="22"/>
          </w:rPr>
          <w:t>Association</w:t>
        </w:r>
      </w:ins>
      <w:ins w:id="34" w:author="David Casarsa" w:date="2017-08-15T19:17:00Z">
        <w:r>
          <w:rPr>
            <w:rFonts w:ascii="Arial" w:hAnsi="Arial" w:cs="Arial"/>
            <w:sz w:val="22"/>
            <w:szCs w:val="22"/>
          </w:rPr>
          <w:t xml:space="preserve"> </w:t>
        </w:r>
      </w:ins>
      <w:ins w:id="35" w:author="David Casarsa" w:date="2017-08-15T19:16:00Z">
        <w:r w:rsidRPr="00AE3443">
          <w:rPr>
            <w:rFonts w:ascii="Arial" w:hAnsi="Arial" w:cs="Arial"/>
            <w:sz w:val="22"/>
            <w:szCs w:val="22"/>
          </w:rPr>
          <w:t>to incur</w:t>
        </w:r>
      </w:ins>
      <w:ins w:id="36" w:author="David Casarsa" w:date="2017-08-15T19:17:00Z">
        <w:r>
          <w:rPr>
            <w:rFonts w:ascii="Arial" w:hAnsi="Arial" w:cs="Arial"/>
            <w:sz w:val="22"/>
            <w:szCs w:val="22"/>
          </w:rPr>
          <w:t xml:space="preserve"> </w:t>
        </w:r>
      </w:ins>
      <w:ins w:id="37" w:author="David Casarsa" w:date="2017-08-15T19:16:00Z">
        <w:r w:rsidRPr="00AE3443">
          <w:rPr>
            <w:rFonts w:ascii="Arial" w:hAnsi="Arial" w:cs="Arial"/>
            <w:sz w:val="22"/>
            <w:szCs w:val="22"/>
          </w:rPr>
          <w:t>special expenses due</w:t>
        </w:r>
      </w:ins>
      <w:ins w:id="38" w:author="David Casarsa" w:date="2017-08-15T19:17:00Z">
        <w:r>
          <w:rPr>
            <w:rFonts w:ascii="Arial" w:hAnsi="Arial" w:cs="Arial"/>
            <w:sz w:val="22"/>
            <w:szCs w:val="22"/>
          </w:rPr>
          <w:t xml:space="preserve"> </w:t>
        </w:r>
      </w:ins>
      <w:ins w:id="39" w:author="David Casarsa" w:date="2017-08-15T19:16:00Z">
        <w:r w:rsidRPr="00AE3443">
          <w:rPr>
            <w:rFonts w:ascii="Arial" w:hAnsi="Arial" w:cs="Arial"/>
            <w:sz w:val="22"/>
            <w:szCs w:val="22"/>
          </w:rPr>
          <w:t>to willful or</w:t>
        </w:r>
      </w:ins>
      <w:ins w:id="40" w:author="David Casarsa" w:date="2017-08-15T19:17:00Z">
        <w:r>
          <w:rPr>
            <w:rFonts w:ascii="Arial" w:hAnsi="Arial" w:cs="Arial"/>
            <w:sz w:val="22"/>
            <w:szCs w:val="22"/>
          </w:rPr>
          <w:t xml:space="preserve"> </w:t>
        </w:r>
      </w:ins>
      <w:ins w:id="41" w:author="David Casarsa" w:date="2017-08-15T19:16:00Z">
        <w:r w:rsidRPr="00AE3443">
          <w:rPr>
            <w:rFonts w:ascii="Arial" w:hAnsi="Arial" w:cs="Arial"/>
            <w:sz w:val="22"/>
            <w:szCs w:val="22"/>
          </w:rPr>
          <w:t>negligent</w:t>
        </w:r>
      </w:ins>
      <w:ins w:id="42" w:author="David Casarsa" w:date="2017-08-15T19:17:00Z">
        <w:r>
          <w:rPr>
            <w:rFonts w:ascii="Arial" w:hAnsi="Arial" w:cs="Arial"/>
            <w:sz w:val="22"/>
            <w:szCs w:val="22"/>
          </w:rPr>
          <w:t xml:space="preserve"> </w:t>
        </w:r>
      </w:ins>
      <w:ins w:id="43" w:author="David Casarsa" w:date="2017-08-15T19:16:00Z">
        <w:r w:rsidRPr="00AE3443">
          <w:rPr>
            <w:rFonts w:ascii="Arial" w:hAnsi="Arial" w:cs="Arial"/>
            <w:sz w:val="22"/>
            <w:szCs w:val="22"/>
          </w:rPr>
          <w:t>acts of</w:t>
        </w:r>
      </w:ins>
      <w:ins w:id="44" w:author="David Casarsa" w:date="2017-08-15T19:17:00Z">
        <w:r>
          <w:rPr>
            <w:rFonts w:ascii="Arial" w:hAnsi="Arial" w:cs="Arial"/>
            <w:sz w:val="22"/>
            <w:szCs w:val="22"/>
          </w:rPr>
          <w:t xml:space="preserve"> </w:t>
        </w:r>
      </w:ins>
      <w:ins w:id="45" w:author="David Casarsa" w:date="2017-08-15T19:16:00Z">
        <w:r w:rsidRPr="00AE3443">
          <w:rPr>
            <w:rFonts w:ascii="Arial" w:hAnsi="Arial" w:cs="Arial"/>
            <w:sz w:val="22"/>
            <w:szCs w:val="22"/>
          </w:rPr>
          <w:t>said Owners, their guests or</w:t>
        </w:r>
      </w:ins>
      <w:ins w:id="46" w:author="David Casarsa" w:date="2017-08-15T19:17:00Z">
        <w:r>
          <w:rPr>
            <w:rFonts w:ascii="Arial" w:hAnsi="Arial" w:cs="Arial"/>
            <w:sz w:val="22"/>
            <w:szCs w:val="22"/>
          </w:rPr>
          <w:t xml:space="preserve"> </w:t>
        </w:r>
      </w:ins>
      <w:ins w:id="47" w:author="David Casarsa" w:date="2017-08-15T19:16:00Z">
        <w:r w:rsidRPr="00AE3443">
          <w:rPr>
            <w:rFonts w:ascii="Arial" w:hAnsi="Arial" w:cs="Arial"/>
            <w:sz w:val="22"/>
            <w:szCs w:val="22"/>
          </w:rPr>
          <w:t>agents or</w:t>
        </w:r>
      </w:ins>
      <w:ins w:id="48" w:author="David Casarsa" w:date="2017-08-15T19:17:00Z">
        <w:r>
          <w:rPr>
            <w:rFonts w:ascii="Arial" w:hAnsi="Arial" w:cs="Arial"/>
            <w:sz w:val="22"/>
            <w:szCs w:val="22"/>
          </w:rPr>
          <w:t xml:space="preserve"> </w:t>
        </w:r>
      </w:ins>
      <w:ins w:id="49" w:author="David Casarsa" w:date="2017-08-15T19:16:00Z">
        <w:r w:rsidRPr="00AE3443">
          <w:rPr>
            <w:rFonts w:ascii="Arial" w:hAnsi="Arial" w:cs="Arial"/>
            <w:sz w:val="22"/>
            <w:szCs w:val="22"/>
          </w:rPr>
          <w:t>due to actions taken by the Association to correct a violation</w:t>
        </w:r>
      </w:ins>
      <w:ins w:id="50" w:author="David Casarsa" w:date="2017-08-15T19:18:00Z">
        <w:r>
          <w:rPr>
            <w:rFonts w:ascii="Arial" w:hAnsi="Arial" w:cs="Arial"/>
            <w:sz w:val="22"/>
            <w:szCs w:val="22"/>
          </w:rPr>
          <w:t xml:space="preserve"> </w:t>
        </w:r>
      </w:ins>
      <w:ins w:id="51" w:author="David Casarsa" w:date="2017-08-15T19:16:00Z">
        <w:r w:rsidRPr="00AE3443">
          <w:rPr>
            <w:rFonts w:ascii="Arial" w:hAnsi="Arial" w:cs="Arial"/>
            <w:sz w:val="22"/>
            <w:szCs w:val="22"/>
          </w:rPr>
          <w:t>by</w:t>
        </w:r>
      </w:ins>
      <w:ins w:id="52" w:author="David Casarsa" w:date="2017-08-15T19:18:00Z">
        <w:r>
          <w:rPr>
            <w:rFonts w:ascii="Arial" w:hAnsi="Arial" w:cs="Arial"/>
            <w:sz w:val="22"/>
            <w:szCs w:val="22"/>
          </w:rPr>
          <w:t xml:space="preserve"> </w:t>
        </w:r>
      </w:ins>
      <w:ins w:id="53" w:author="David Casarsa" w:date="2017-08-15T19:16:00Z">
        <w:r w:rsidRPr="00AE3443">
          <w:rPr>
            <w:rFonts w:ascii="Arial" w:hAnsi="Arial" w:cs="Arial"/>
            <w:sz w:val="22"/>
            <w:szCs w:val="22"/>
          </w:rPr>
          <w:t>said</w:t>
        </w:r>
      </w:ins>
      <w:ins w:id="54" w:author="David Casarsa" w:date="2017-08-15T19:18:00Z">
        <w:r>
          <w:rPr>
            <w:rFonts w:ascii="Arial" w:hAnsi="Arial" w:cs="Arial"/>
            <w:sz w:val="22"/>
            <w:szCs w:val="22"/>
          </w:rPr>
          <w:t xml:space="preserve"> </w:t>
        </w:r>
      </w:ins>
      <w:ins w:id="55" w:author="David Casarsa" w:date="2017-08-15T19:16:00Z">
        <w:r w:rsidRPr="00AE3443">
          <w:rPr>
            <w:rFonts w:ascii="Arial" w:hAnsi="Arial" w:cs="Arial"/>
            <w:sz w:val="22"/>
            <w:szCs w:val="22"/>
          </w:rPr>
          <w:t>Owners, their</w:t>
        </w:r>
      </w:ins>
      <w:ins w:id="56" w:author="David Casarsa" w:date="2017-08-15T19:18:00Z">
        <w:r>
          <w:rPr>
            <w:rFonts w:ascii="Arial" w:hAnsi="Arial" w:cs="Arial"/>
            <w:sz w:val="22"/>
            <w:szCs w:val="22"/>
          </w:rPr>
          <w:t xml:space="preserve"> </w:t>
        </w:r>
      </w:ins>
      <w:ins w:id="57" w:author="David Casarsa" w:date="2017-08-15T19:16:00Z">
        <w:r w:rsidRPr="00AE3443">
          <w:rPr>
            <w:rFonts w:ascii="Arial" w:hAnsi="Arial" w:cs="Arial"/>
            <w:sz w:val="22"/>
            <w:szCs w:val="22"/>
          </w:rPr>
          <w:t>guests or</w:t>
        </w:r>
      </w:ins>
      <w:ins w:id="58" w:author="David Casarsa" w:date="2017-08-15T19:18:00Z">
        <w:r>
          <w:rPr>
            <w:rFonts w:ascii="Arial" w:hAnsi="Arial" w:cs="Arial"/>
            <w:sz w:val="22"/>
            <w:szCs w:val="22"/>
          </w:rPr>
          <w:t xml:space="preserve"> </w:t>
        </w:r>
      </w:ins>
      <w:ins w:id="59" w:author="David Casarsa" w:date="2017-08-15T19:16:00Z">
        <w:r w:rsidRPr="00AE3443">
          <w:rPr>
            <w:rFonts w:ascii="Arial" w:hAnsi="Arial" w:cs="Arial"/>
            <w:sz w:val="22"/>
            <w:szCs w:val="22"/>
          </w:rPr>
          <w:t>agents of</w:t>
        </w:r>
      </w:ins>
      <w:ins w:id="60" w:author="David Casarsa" w:date="2017-08-15T19:18:00Z">
        <w:r>
          <w:rPr>
            <w:rFonts w:ascii="Arial" w:hAnsi="Arial" w:cs="Arial"/>
            <w:sz w:val="22"/>
            <w:szCs w:val="22"/>
          </w:rPr>
          <w:t xml:space="preserve"> </w:t>
        </w:r>
      </w:ins>
      <w:ins w:id="61" w:author="David Casarsa" w:date="2017-08-15T19:16:00Z">
        <w:r w:rsidRPr="00AE3443">
          <w:rPr>
            <w:rFonts w:ascii="Arial" w:hAnsi="Arial" w:cs="Arial"/>
            <w:sz w:val="22"/>
            <w:szCs w:val="22"/>
          </w:rPr>
          <w:t>the</w:t>
        </w:r>
      </w:ins>
      <w:ins w:id="62" w:author="David Casarsa" w:date="2017-08-15T19:18:00Z">
        <w:r>
          <w:rPr>
            <w:rFonts w:ascii="Arial" w:hAnsi="Arial" w:cs="Arial"/>
            <w:sz w:val="22"/>
            <w:szCs w:val="22"/>
          </w:rPr>
          <w:t xml:space="preserve"> </w:t>
        </w:r>
      </w:ins>
      <w:ins w:id="63" w:author="David Casarsa" w:date="2017-08-15T19:16:00Z">
        <w:r w:rsidRPr="00AE3443">
          <w:rPr>
            <w:rFonts w:ascii="Arial" w:hAnsi="Arial" w:cs="Arial"/>
            <w:sz w:val="22"/>
            <w:szCs w:val="22"/>
          </w:rPr>
          <w:t>terms and</w:t>
        </w:r>
      </w:ins>
      <w:ins w:id="64" w:author="David Casarsa" w:date="2017-08-15T19:18:00Z">
        <w:r>
          <w:rPr>
            <w:rFonts w:ascii="Arial" w:hAnsi="Arial" w:cs="Arial"/>
            <w:sz w:val="22"/>
            <w:szCs w:val="22"/>
          </w:rPr>
          <w:t xml:space="preserve"> </w:t>
        </w:r>
      </w:ins>
      <w:ins w:id="65" w:author="David Casarsa" w:date="2017-08-15T19:16:00Z">
        <w:r w:rsidRPr="00AE3443">
          <w:rPr>
            <w:rFonts w:ascii="Arial" w:hAnsi="Arial" w:cs="Arial"/>
            <w:sz w:val="22"/>
            <w:szCs w:val="22"/>
          </w:rPr>
          <w:t>conditions of</w:t>
        </w:r>
      </w:ins>
      <w:ins w:id="66" w:author="David Casarsa" w:date="2017-08-15T19:18:00Z">
        <w:r>
          <w:rPr>
            <w:rFonts w:ascii="Arial" w:hAnsi="Arial" w:cs="Arial"/>
            <w:sz w:val="22"/>
            <w:szCs w:val="22"/>
          </w:rPr>
          <w:t xml:space="preserve"> </w:t>
        </w:r>
      </w:ins>
      <w:ins w:id="67" w:author="David Casarsa" w:date="2017-08-15T19:16:00Z">
        <w:r w:rsidRPr="00AE3443">
          <w:rPr>
            <w:rFonts w:ascii="Arial" w:hAnsi="Arial" w:cs="Arial"/>
            <w:sz w:val="22"/>
            <w:szCs w:val="22"/>
          </w:rPr>
          <w:t>this Declaration.</w:t>
        </w:r>
      </w:ins>
    </w:p>
    <w:p w14:paraId="6F00A44A" w14:textId="77777777" w:rsidR="00EE476F" w:rsidRPr="008669E1" w:rsidRDefault="00EE476F" w:rsidP="00EE476F">
      <w:pPr>
        <w:ind w:firstLine="720"/>
        <w:jc w:val="both"/>
        <w:rPr>
          <w:rFonts w:ascii="Arial" w:hAnsi="Arial" w:cs="Arial"/>
          <w:sz w:val="22"/>
          <w:szCs w:val="22"/>
        </w:rPr>
      </w:pPr>
    </w:p>
    <w:p w14:paraId="06AB8E51" w14:textId="77777777" w:rsidR="00EE476F" w:rsidRPr="008669E1" w:rsidRDefault="00EE476F" w:rsidP="00EE476F">
      <w:pPr>
        <w:ind w:firstLine="720"/>
        <w:jc w:val="both"/>
        <w:rPr>
          <w:rFonts w:ascii="Arial" w:hAnsi="Arial" w:cs="Arial"/>
          <w:sz w:val="22"/>
          <w:szCs w:val="22"/>
        </w:rPr>
      </w:pPr>
      <w:r w:rsidRPr="00615DD8">
        <w:rPr>
          <w:rFonts w:ascii="Arial" w:hAnsi="Arial" w:cs="Arial"/>
          <w:b/>
          <w:bCs/>
          <w:sz w:val="22"/>
          <w:szCs w:val="22"/>
        </w:rPr>
        <w:t xml:space="preserve">Section </w:t>
      </w:r>
      <w:r w:rsidR="00FC2709" w:rsidRPr="00615DD8">
        <w:rPr>
          <w:rFonts w:ascii="Arial" w:hAnsi="Arial" w:cs="Arial"/>
          <w:b/>
          <w:bCs/>
          <w:sz w:val="22"/>
          <w:szCs w:val="22"/>
        </w:rPr>
        <w:t>5</w:t>
      </w:r>
      <w:r w:rsidRPr="00615DD8">
        <w:rPr>
          <w:rFonts w:ascii="Arial" w:hAnsi="Arial" w:cs="Arial"/>
          <w:b/>
          <w:bCs/>
          <w:sz w:val="22"/>
          <w:szCs w:val="22"/>
        </w:rPr>
        <w:t xml:space="preserve">. </w:t>
      </w:r>
      <w:r w:rsidRPr="00D66E80">
        <w:rPr>
          <w:rFonts w:ascii="Arial" w:hAnsi="Arial" w:cs="Arial"/>
          <w:b/>
          <w:bCs/>
          <w:sz w:val="22"/>
          <w:szCs w:val="22"/>
          <w:u w:val="single"/>
        </w:rPr>
        <w:t>Duties of the Board of Directors</w:t>
      </w:r>
      <w:r w:rsidRPr="00D66E80">
        <w:rPr>
          <w:rFonts w:ascii="Arial" w:hAnsi="Arial" w:cs="Arial"/>
          <w:b/>
          <w:bCs/>
          <w:sz w:val="22"/>
          <w:szCs w:val="22"/>
        </w:rPr>
        <w:t xml:space="preserve">. </w:t>
      </w:r>
      <w:r w:rsidRPr="008669E1">
        <w:rPr>
          <w:rFonts w:ascii="Arial" w:hAnsi="Arial" w:cs="Arial"/>
          <w:sz w:val="22"/>
          <w:szCs w:val="22"/>
        </w:rPr>
        <w:t>The Board of Directors shall fix the amount of assessment against each Lot subject to the Association's jurisdiction at least thi</w:t>
      </w:r>
      <w:r w:rsidR="00FC2709">
        <w:rPr>
          <w:rFonts w:ascii="Arial" w:hAnsi="Arial" w:cs="Arial"/>
          <w:sz w:val="22"/>
          <w:szCs w:val="22"/>
        </w:rPr>
        <w:t>rty (30) days in advance of the due date</w:t>
      </w:r>
      <w:r w:rsidRPr="008669E1">
        <w:rPr>
          <w:rFonts w:ascii="Arial" w:hAnsi="Arial" w:cs="Arial"/>
          <w:sz w:val="22"/>
          <w:szCs w:val="22"/>
        </w:rPr>
        <w:t xml:space="preserve">, and shall, at that time, prepare a roster of the property and assessments, applicable thereto, </w:t>
      </w:r>
      <w:r w:rsidR="00FC2709">
        <w:rPr>
          <w:rFonts w:ascii="Arial" w:hAnsi="Arial" w:cs="Arial"/>
          <w:sz w:val="22"/>
          <w:szCs w:val="22"/>
        </w:rPr>
        <w:t>which</w:t>
      </w:r>
      <w:r w:rsidRPr="008669E1">
        <w:rPr>
          <w:rFonts w:ascii="Arial" w:hAnsi="Arial" w:cs="Arial"/>
          <w:sz w:val="22"/>
          <w:szCs w:val="22"/>
        </w:rPr>
        <w:t xml:space="preserve"> shall be kept on file in the office of the Association and shall be open to inspection by any owner</w:t>
      </w:r>
      <w:r w:rsidR="00FC2709">
        <w:rPr>
          <w:rFonts w:ascii="Arial" w:hAnsi="Arial" w:cs="Arial"/>
          <w:sz w:val="22"/>
          <w:szCs w:val="22"/>
        </w:rPr>
        <w:t xml:space="preserve"> in accordance with Florida law and the Association’s governing documents</w:t>
      </w:r>
      <w:r w:rsidRPr="008669E1">
        <w:rPr>
          <w:rFonts w:ascii="Arial" w:hAnsi="Arial" w:cs="Arial"/>
          <w:sz w:val="22"/>
          <w:szCs w:val="22"/>
        </w:rPr>
        <w:t>. Written notice of the assessment shall thereafter be sent to every Lot Owner subject thereto.</w:t>
      </w:r>
    </w:p>
    <w:p w14:paraId="7E7F6E66" w14:textId="77777777" w:rsidR="00EE476F" w:rsidRPr="008669E1" w:rsidRDefault="00EE476F" w:rsidP="00EE476F">
      <w:pPr>
        <w:jc w:val="both"/>
        <w:rPr>
          <w:rFonts w:ascii="Arial" w:hAnsi="Arial" w:cs="Arial"/>
          <w:b/>
          <w:sz w:val="22"/>
          <w:szCs w:val="22"/>
        </w:rPr>
      </w:pPr>
    </w:p>
    <w:p w14:paraId="79BB2900" w14:textId="77777777" w:rsidR="00FC2709" w:rsidRPr="008669E1" w:rsidRDefault="00EE476F" w:rsidP="00FC2709">
      <w:pPr>
        <w:ind w:firstLine="720"/>
        <w:jc w:val="both"/>
        <w:rPr>
          <w:rFonts w:ascii="Arial" w:hAnsi="Arial" w:cs="Arial"/>
          <w:sz w:val="22"/>
          <w:szCs w:val="22"/>
        </w:rPr>
      </w:pPr>
      <w:r w:rsidRPr="00615DD8">
        <w:rPr>
          <w:rFonts w:ascii="Arial" w:hAnsi="Arial" w:cs="Arial"/>
          <w:b/>
          <w:bCs/>
          <w:sz w:val="22"/>
          <w:szCs w:val="22"/>
        </w:rPr>
        <w:t xml:space="preserve">Section </w:t>
      </w:r>
      <w:r w:rsidR="00FC2709" w:rsidRPr="00615DD8">
        <w:rPr>
          <w:rFonts w:ascii="Arial" w:hAnsi="Arial" w:cs="Arial"/>
          <w:b/>
          <w:bCs/>
          <w:sz w:val="22"/>
          <w:szCs w:val="22"/>
        </w:rPr>
        <w:t>6</w:t>
      </w:r>
      <w:r w:rsidRPr="00615DD8">
        <w:rPr>
          <w:rFonts w:ascii="Arial" w:hAnsi="Arial" w:cs="Arial"/>
          <w:b/>
          <w:bCs/>
          <w:sz w:val="22"/>
          <w:szCs w:val="22"/>
        </w:rPr>
        <w:t xml:space="preserve">. </w:t>
      </w:r>
      <w:r w:rsidR="00FC2709" w:rsidRPr="00D66E80">
        <w:rPr>
          <w:rFonts w:ascii="Arial" w:hAnsi="Arial" w:cs="Arial"/>
          <w:b/>
          <w:bCs/>
          <w:sz w:val="22"/>
          <w:szCs w:val="22"/>
          <w:u w:val="single"/>
        </w:rPr>
        <w:t xml:space="preserve">Share </w:t>
      </w:r>
      <w:r w:rsidRPr="00D66E80">
        <w:rPr>
          <w:rFonts w:ascii="Arial" w:hAnsi="Arial" w:cs="Arial"/>
          <w:b/>
          <w:bCs/>
          <w:sz w:val="22"/>
          <w:szCs w:val="22"/>
          <w:u w:val="single"/>
        </w:rPr>
        <w:t>of Monthly Assessments</w:t>
      </w:r>
      <w:r w:rsidRPr="00D66E80">
        <w:rPr>
          <w:rFonts w:ascii="Arial" w:hAnsi="Arial" w:cs="Arial"/>
          <w:b/>
          <w:bCs/>
          <w:sz w:val="22"/>
          <w:szCs w:val="22"/>
        </w:rPr>
        <w:t xml:space="preserve">. </w:t>
      </w:r>
      <w:r w:rsidR="00FC2709" w:rsidRPr="008669E1">
        <w:rPr>
          <w:rFonts w:ascii="Arial" w:hAnsi="Arial" w:cs="Arial"/>
          <w:sz w:val="22"/>
          <w:szCs w:val="22"/>
        </w:rPr>
        <w:t xml:space="preserve">The amount of each individual Lot assessment for Members shall be uniform throughout the Properties and shall be an amount equal to a fraction of the total assessment budget, where the numerator is one and the denominator is the total number of Lots in the Properties </w:t>
      </w:r>
      <w:r w:rsidR="00FC2709">
        <w:rPr>
          <w:rFonts w:ascii="Arial" w:hAnsi="Arial" w:cs="Arial"/>
          <w:sz w:val="22"/>
          <w:szCs w:val="22"/>
        </w:rPr>
        <w:t>subject to this Declaration.</w:t>
      </w:r>
    </w:p>
    <w:p w14:paraId="1C20DF36" w14:textId="77777777" w:rsidR="00EE476F" w:rsidRPr="008669E1" w:rsidRDefault="00EE476F" w:rsidP="00FC2709">
      <w:pPr>
        <w:jc w:val="both"/>
        <w:rPr>
          <w:rFonts w:ascii="Arial" w:hAnsi="Arial" w:cs="Arial"/>
          <w:sz w:val="22"/>
          <w:szCs w:val="22"/>
        </w:rPr>
      </w:pPr>
      <w:r w:rsidRPr="008669E1">
        <w:rPr>
          <w:rFonts w:ascii="Arial" w:hAnsi="Arial" w:cs="Arial"/>
          <w:b/>
          <w:sz w:val="22"/>
          <w:szCs w:val="22"/>
        </w:rPr>
        <w:tab/>
      </w:r>
    </w:p>
    <w:p w14:paraId="341FD7FC" w14:textId="53CA1F35" w:rsidR="00EE476F" w:rsidRPr="008669E1" w:rsidRDefault="00EE476F" w:rsidP="00D10C77">
      <w:pPr>
        <w:ind w:firstLine="720"/>
        <w:jc w:val="both"/>
        <w:rPr>
          <w:rFonts w:ascii="Arial" w:hAnsi="Arial" w:cs="Arial"/>
          <w:sz w:val="22"/>
          <w:szCs w:val="22"/>
        </w:rPr>
      </w:pPr>
      <w:r w:rsidRPr="00615DD8">
        <w:rPr>
          <w:rFonts w:ascii="Arial" w:hAnsi="Arial" w:cs="Arial"/>
          <w:b/>
          <w:bCs/>
          <w:sz w:val="22"/>
          <w:szCs w:val="22"/>
        </w:rPr>
        <w:t xml:space="preserve">Section </w:t>
      </w:r>
      <w:r w:rsidR="00FC2709" w:rsidRPr="00615DD8">
        <w:rPr>
          <w:rFonts w:ascii="Arial" w:hAnsi="Arial" w:cs="Arial"/>
          <w:b/>
          <w:bCs/>
          <w:sz w:val="22"/>
          <w:szCs w:val="22"/>
        </w:rPr>
        <w:t>7</w:t>
      </w:r>
      <w:r w:rsidRPr="00615DD8">
        <w:rPr>
          <w:rFonts w:ascii="Arial" w:hAnsi="Arial" w:cs="Arial"/>
          <w:b/>
          <w:bCs/>
          <w:sz w:val="22"/>
          <w:szCs w:val="22"/>
        </w:rPr>
        <w:t xml:space="preserve">. </w:t>
      </w:r>
      <w:r w:rsidRPr="00D66E80">
        <w:rPr>
          <w:rFonts w:ascii="Arial" w:hAnsi="Arial" w:cs="Arial"/>
          <w:b/>
          <w:bCs/>
          <w:sz w:val="22"/>
          <w:szCs w:val="22"/>
          <w:u w:val="single"/>
        </w:rPr>
        <w:t>Effect of Nonpayment Assessment; Remedies of Association</w:t>
      </w:r>
      <w:r w:rsidRPr="008669E1">
        <w:rPr>
          <w:rFonts w:ascii="Arial" w:hAnsi="Arial" w:cs="Arial"/>
          <w:sz w:val="22"/>
          <w:szCs w:val="22"/>
        </w:rPr>
        <w:t xml:space="preserve">. </w:t>
      </w:r>
      <w:r w:rsidR="00A30B55">
        <w:rPr>
          <w:rFonts w:ascii="Arial" w:hAnsi="Arial" w:cs="Arial"/>
          <w:sz w:val="22"/>
          <w:szCs w:val="22"/>
        </w:rPr>
        <w:t xml:space="preserve">Assessments and installments on assessments not paid within </w:t>
      </w:r>
      <w:commentRangeStart w:id="68"/>
      <w:r w:rsidR="00A30B55">
        <w:rPr>
          <w:rFonts w:ascii="Arial" w:hAnsi="Arial" w:cs="Arial"/>
          <w:sz w:val="22"/>
          <w:szCs w:val="22"/>
        </w:rPr>
        <w:t xml:space="preserve">ten (10) </w:t>
      </w:r>
      <w:ins w:id="69" w:author="David Casarsa" w:date="2017-06-01T18:51:00Z">
        <w:r w:rsidR="00830BCA">
          <w:rPr>
            <w:rFonts w:ascii="Arial" w:hAnsi="Arial" w:cs="Arial"/>
            <w:sz w:val="22"/>
            <w:szCs w:val="22"/>
          </w:rPr>
          <w:t xml:space="preserve">business </w:t>
        </w:r>
      </w:ins>
      <w:commentRangeEnd w:id="68"/>
      <w:ins w:id="70" w:author="David Casarsa" w:date="2017-06-01T18:54:00Z">
        <w:r w:rsidR="00873CC0">
          <w:rPr>
            <w:rStyle w:val="CommentReference"/>
          </w:rPr>
          <w:commentReference w:id="68"/>
        </w:r>
      </w:ins>
      <w:r w:rsidR="00A30B55">
        <w:rPr>
          <w:rFonts w:ascii="Arial" w:hAnsi="Arial" w:cs="Arial"/>
          <w:sz w:val="22"/>
          <w:szCs w:val="22"/>
        </w:rPr>
        <w:t xml:space="preserve">days after the date when they are due shall bear interest at a rate of up to eighteen percent (18%) per annum, unless a higher rate is allowed by law </w:t>
      </w:r>
      <w:r w:rsidR="00A30B55" w:rsidRPr="00D10C77">
        <w:rPr>
          <w:rFonts w:ascii="Arial" w:hAnsi="Arial" w:cs="Arial"/>
          <w:sz w:val="22"/>
          <w:szCs w:val="22"/>
        </w:rPr>
        <w:t xml:space="preserve">and approved by the Board, from the due date until paid in full.  The Board may charge a late fee </w:t>
      </w:r>
      <w:r w:rsidR="00D10C77" w:rsidRPr="00D10C77">
        <w:rPr>
          <w:rFonts w:ascii="Arial" w:hAnsi="Arial" w:cs="Arial"/>
          <w:sz w:val="22"/>
          <w:szCs w:val="22"/>
        </w:rPr>
        <w:t xml:space="preserve">in the amount of up to the greater of $25.00 per delinquent installment or 5% of the amount of the delinquent installment, </w:t>
      </w:r>
      <w:r w:rsidR="00D10C77">
        <w:rPr>
          <w:rFonts w:ascii="Arial" w:hAnsi="Arial" w:cs="Arial"/>
          <w:sz w:val="22"/>
          <w:szCs w:val="22"/>
        </w:rPr>
        <w:t>as determined by the Board, unless</w:t>
      </w:r>
      <w:r w:rsidR="00D10C77" w:rsidRPr="00D10C77">
        <w:rPr>
          <w:rFonts w:ascii="Arial" w:hAnsi="Arial" w:cs="Arial"/>
          <w:sz w:val="22"/>
          <w:szCs w:val="22"/>
        </w:rPr>
        <w:t xml:space="preserve"> a higher amount is permitted by law and approved by the</w:t>
      </w:r>
      <w:r w:rsidR="00D10C77">
        <w:rPr>
          <w:rFonts w:ascii="Arial" w:hAnsi="Arial" w:cs="Arial"/>
          <w:sz w:val="22"/>
          <w:szCs w:val="22"/>
        </w:rPr>
        <w:t xml:space="preserve"> Board</w:t>
      </w:r>
      <w:r w:rsidR="00A30B55" w:rsidRPr="00D10C77">
        <w:rPr>
          <w:rFonts w:ascii="Arial" w:hAnsi="Arial" w:cs="Arial"/>
          <w:sz w:val="22"/>
          <w:szCs w:val="22"/>
        </w:rPr>
        <w:t xml:space="preserve">.  </w:t>
      </w:r>
      <w:r w:rsidR="00D10C77" w:rsidRPr="00D10C77">
        <w:rPr>
          <w:rFonts w:ascii="Arial" w:hAnsi="Arial" w:cs="Arial"/>
          <w:sz w:val="22"/>
          <w:szCs w:val="22"/>
        </w:rPr>
        <w:t>There shall be added to the amount of such assessment, and recoverable by the Association, all interest</w:t>
      </w:r>
      <w:r w:rsidR="00D10C77">
        <w:rPr>
          <w:rFonts w:ascii="Arial" w:hAnsi="Arial" w:cs="Arial"/>
          <w:sz w:val="22"/>
          <w:szCs w:val="22"/>
        </w:rPr>
        <w:t xml:space="preserve"> and late fees, as well as </w:t>
      </w:r>
      <w:r w:rsidR="00D10C77" w:rsidRPr="008669E1">
        <w:rPr>
          <w:rFonts w:ascii="Arial" w:hAnsi="Arial" w:cs="Arial"/>
          <w:sz w:val="22"/>
          <w:szCs w:val="22"/>
        </w:rPr>
        <w:t>the costs of collection of same, including, but not limited to, reasonabl</w:t>
      </w:r>
      <w:r w:rsidR="00D10C77">
        <w:rPr>
          <w:rFonts w:ascii="Arial" w:hAnsi="Arial" w:cs="Arial"/>
          <w:sz w:val="22"/>
          <w:szCs w:val="22"/>
        </w:rPr>
        <w:t xml:space="preserve">e attorneys' fees and costs of collection.  </w:t>
      </w:r>
      <w:r w:rsidR="00A30B55">
        <w:rPr>
          <w:rFonts w:ascii="Arial" w:hAnsi="Arial" w:cs="Arial"/>
          <w:sz w:val="22"/>
          <w:szCs w:val="22"/>
        </w:rPr>
        <w:t>T</w:t>
      </w:r>
      <w:r w:rsidRPr="008669E1">
        <w:rPr>
          <w:rFonts w:ascii="Arial" w:hAnsi="Arial" w:cs="Arial"/>
          <w:sz w:val="22"/>
          <w:szCs w:val="22"/>
        </w:rPr>
        <w:t xml:space="preserve">he Association may bring an action at law against the Owner personally obligated to pay the same or may record a claim of lien against the Lot or may foreclose the lien against the Lot, </w:t>
      </w:r>
      <w:r w:rsidR="00A30B55">
        <w:rPr>
          <w:rFonts w:ascii="Arial" w:hAnsi="Arial" w:cs="Arial"/>
          <w:sz w:val="22"/>
          <w:szCs w:val="22"/>
        </w:rPr>
        <w:t xml:space="preserve">and may foreclose said lien in accordance with applicable law.  </w:t>
      </w:r>
      <w:r w:rsidR="00D10C77">
        <w:rPr>
          <w:rFonts w:ascii="Arial" w:hAnsi="Arial" w:cs="Arial"/>
          <w:sz w:val="22"/>
          <w:szCs w:val="22"/>
        </w:rPr>
        <w:t xml:space="preserve">The prevailing party in an action to enforce a claim of lien is entitled to recover reasonable attorney’s fees and </w:t>
      </w:r>
      <w:r w:rsidR="00D10C77">
        <w:rPr>
          <w:rFonts w:ascii="Arial" w:hAnsi="Arial" w:cs="Arial"/>
          <w:sz w:val="22"/>
          <w:szCs w:val="22"/>
        </w:rPr>
        <w:lastRenderedPageBreak/>
        <w:t xml:space="preserve">costs, including appellate fees, paralegal fees, and costs from the other party.  </w:t>
      </w:r>
    </w:p>
    <w:p w14:paraId="44ADAF52" w14:textId="77777777" w:rsidR="00EE476F" w:rsidRPr="008669E1" w:rsidRDefault="00EE476F" w:rsidP="00EE476F">
      <w:pPr>
        <w:ind w:firstLine="720"/>
        <w:jc w:val="both"/>
        <w:rPr>
          <w:rFonts w:ascii="Arial" w:hAnsi="Arial" w:cs="Arial"/>
          <w:sz w:val="22"/>
          <w:szCs w:val="22"/>
        </w:rPr>
      </w:pPr>
    </w:p>
    <w:p w14:paraId="562BAF49" w14:textId="77777777" w:rsidR="00EE476F" w:rsidRDefault="00EE476F" w:rsidP="00EE476F">
      <w:pPr>
        <w:ind w:firstLine="720"/>
        <w:jc w:val="both"/>
        <w:rPr>
          <w:rFonts w:ascii="Arial" w:hAnsi="Arial" w:cs="Arial"/>
          <w:sz w:val="22"/>
          <w:szCs w:val="22"/>
        </w:rPr>
      </w:pPr>
      <w:r w:rsidRPr="008669E1">
        <w:rPr>
          <w:rFonts w:ascii="Arial" w:hAnsi="Arial" w:cs="Arial"/>
          <w:sz w:val="22"/>
          <w:szCs w:val="22"/>
        </w:rPr>
        <w:t>No Owner may waive or otherwise escape liability for the assessments provided for here</w:t>
      </w:r>
      <w:r w:rsidR="00A30B55">
        <w:rPr>
          <w:rFonts w:ascii="Arial" w:hAnsi="Arial" w:cs="Arial"/>
          <w:sz w:val="22"/>
          <w:szCs w:val="22"/>
        </w:rPr>
        <w:t>in by non-use of the Common Properties</w:t>
      </w:r>
      <w:r w:rsidRPr="008669E1">
        <w:rPr>
          <w:rFonts w:ascii="Arial" w:hAnsi="Arial" w:cs="Arial"/>
          <w:sz w:val="22"/>
          <w:szCs w:val="22"/>
        </w:rPr>
        <w:t xml:space="preserve"> or by abandonment of his Lot. In addition to the rights of collection of assessments stated in this Section, </w:t>
      </w:r>
      <w:r w:rsidR="00A30B55">
        <w:rPr>
          <w:rFonts w:ascii="Arial" w:hAnsi="Arial" w:cs="Arial"/>
          <w:sz w:val="22"/>
          <w:szCs w:val="22"/>
        </w:rPr>
        <w:t>the Association may suspend the right of the owner and any tenants or guests to utilize the Common Properties during the period of delinquency.</w:t>
      </w:r>
    </w:p>
    <w:p w14:paraId="64F05CD5" w14:textId="77777777" w:rsidR="00D10C77" w:rsidRDefault="00D10C77" w:rsidP="00EE476F">
      <w:pPr>
        <w:ind w:firstLine="720"/>
        <w:jc w:val="both"/>
        <w:rPr>
          <w:rFonts w:ascii="Arial" w:hAnsi="Arial" w:cs="Arial"/>
          <w:sz w:val="22"/>
          <w:szCs w:val="22"/>
        </w:rPr>
      </w:pPr>
    </w:p>
    <w:p w14:paraId="742644FF" w14:textId="77777777" w:rsidR="00D10C77" w:rsidRPr="00D10C77" w:rsidRDefault="00D10C77" w:rsidP="00D10C77">
      <w:pPr>
        <w:ind w:right="65" w:firstLine="720"/>
        <w:jc w:val="both"/>
        <w:rPr>
          <w:rFonts w:ascii="Arial" w:hAnsi="Arial" w:cs="Arial"/>
          <w:sz w:val="22"/>
          <w:szCs w:val="22"/>
        </w:rPr>
      </w:pPr>
      <w:r w:rsidRPr="00D10C77">
        <w:rPr>
          <w:rFonts w:ascii="Arial" w:hAnsi="Arial" w:cs="Arial"/>
          <w:sz w:val="22"/>
          <w:szCs w:val="22"/>
        </w:rPr>
        <w:t>All payments on accounts shall be first applied to interest accrued by Association, then to any administrative late fee, then to costs and attorneys' fees, and then to the delinquent assessment payment first due.  The allocation of payment shall apply notwithstanding any restrictive endorsement, designation, or instruction placed on or accompanying a payment.</w:t>
      </w:r>
    </w:p>
    <w:p w14:paraId="7B31E0DF" w14:textId="77777777" w:rsidR="00EE476F" w:rsidRPr="008669E1" w:rsidRDefault="00EE476F" w:rsidP="00EE476F">
      <w:pPr>
        <w:ind w:firstLine="720"/>
        <w:rPr>
          <w:rFonts w:ascii="Arial" w:hAnsi="Arial" w:cs="Arial"/>
          <w:b/>
          <w:sz w:val="22"/>
          <w:szCs w:val="22"/>
        </w:rPr>
      </w:pPr>
    </w:p>
    <w:p w14:paraId="438CBD21" w14:textId="77777777" w:rsidR="00EE476F" w:rsidRPr="008669E1" w:rsidRDefault="00EE476F" w:rsidP="00EE476F">
      <w:pPr>
        <w:ind w:firstLine="720"/>
        <w:jc w:val="both"/>
        <w:rPr>
          <w:rFonts w:ascii="Arial" w:hAnsi="Arial" w:cs="Arial"/>
          <w:sz w:val="22"/>
          <w:szCs w:val="22"/>
        </w:rPr>
      </w:pPr>
      <w:r w:rsidRPr="00615DD8">
        <w:rPr>
          <w:rFonts w:ascii="Arial" w:hAnsi="Arial" w:cs="Arial"/>
          <w:b/>
          <w:bCs/>
          <w:sz w:val="22"/>
          <w:szCs w:val="22"/>
        </w:rPr>
        <w:t xml:space="preserve">Section </w:t>
      </w:r>
      <w:r w:rsidR="00A30B55" w:rsidRPr="00615DD8">
        <w:rPr>
          <w:rFonts w:ascii="Arial" w:hAnsi="Arial" w:cs="Arial"/>
          <w:b/>
          <w:bCs/>
          <w:sz w:val="22"/>
          <w:szCs w:val="22"/>
        </w:rPr>
        <w:t>8</w:t>
      </w:r>
      <w:r w:rsidRPr="00615DD8">
        <w:rPr>
          <w:rFonts w:ascii="Arial" w:hAnsi="Arial" w:cs="Arial"/>
          <w:b/>
          <w:bCs/>
          <w:sz w:val="22"/>
          <w:szCs w:val="22"/>
        </w:rPr>
        <w:t xml:space="preserve">. </w:t>
      </w:r>
      <w:r w:rsidRPr="00D66E80">
        <w:rPr>
          <w:rFonts w:ascii="Arial" w:hAnsi="Arial" w:cs="Arial"/>
          <w:b/>
          <w:bCs/>
          <w:sz w:val="22"/>
          <w:szCs w:val="22"/>
          <w:u w:val="single"/>
        </w:rPr>
        <w:t>Subordination of the Lien to Mortgages and Tax Liens</w:t>
      </w:r>
      <w:r w:rsidRPr="00D66E80">
        <w:rPr>
          <w:rFonts w:ascii="Arial" w:hAnsi="Arial" w:cs="Arial"/>
          <w:b/>
          <w:bCs/>
          <w:sz w:val="22"/>
          <w:szCs w:val="22"/>
        </w:rPr>
        <w:t xml:space="preserve">. </w:t>
      </w:r>
      <w:r w:rsidRPr="008669E1">
        <w:rPr>
          <w:rFonts w:ascii="Arial" w:hAnsi="Arial" w:cs="Arial"/>
          <w:sz w:val="22"/>
          <w:szCs w:val="22"/>
        </w:rPr>
        <w:t>The lien of the assessments provided for herein shall be subordinate to the lien of any first mortgage encumbering any Lot</w:t>
      </w:r>
      <w:r w:rsidR="00D10C77">
        <w:rPr>
          <w:rFonts w:ascii="Arial" w:hAnsi="Arial" w:cs="Arial"/>
          <w:sz w:val="22"/>
          <w:szCs w:val="22"/>
        </w:rPr>
        <w:t>, provided such mortgage was recorded prior to the recording of the Association’s lien.</w:t>
      </w:r>
      <w:r>
        <w:rPr>
          <w:rFonts w:ascii="Arial" w:hAnsi="Arial" w:cs="Arial"/>
          <w:sz w:val="22"/>
          <w:szCs w:val="22"/>
        </w:rPr>
        <w:t xml:space="preserve">  A mortgage holder’s liability for delinquent assessments and other amounts related to the property shall be limited only to the extent provided by law.</w:t>
      </w:r>
      <w:r w:rsidRPr="008669E1">
        <w:rPr>
          <w:rFonts w:ascii="Arial" w:hAnsi="Arial" w:cs="Arial"/>
          <w:sz w:val="22"/>
          <w:szCs w:val="22"/>
        </w:rPr>
        <w:t xml:space="preserve"> </w:t>
      </w:r>
    </w:p>
    <w:p w14:paraId="0940670B" w14:textId="77777777" w:rsidR="00EE476F" w:rsidRPr="008669E1" w:rsidRDefault="00D10C77" w:rsidP="00D10C77">
      <w:pPr>
        <w:tabs>
          <w:tab w:val="left" w:pos="2580"/>
        </w:tabs>
        <w:ind w:firstLine="720"/>
        <w:jc w:val="both"/>
        <w:rPr>
          <w:rFonts w:ascii="Arial" w:hAnsi="Arial" w:cs="Arial"/>
          <w:sz w:val="22"/>
          <w:szCs w:val="22"/>
        </w:rPr>
      </w:pPr>
      <w:r>
        <w:rPr>
          <w:rFonts w:ascii="Arial" w:hAnsi="Arial" w:cs="Arial"/>
          <w:b/>
          <w:sz w:val="22"/>
          <w:szCs w:val="22"/>
        </w:rPr>
        <w:tab/>
      </w:r>
    </w:p>
    <w:p w14:paraId="06BDD27D" w14:textId="77777777" w:rsidR="00C9513A" w:rsidRPr="00D10C77" w:rsidRDefault="00D10C77" w:rsidP="008669E1">
      <w:pPr>
        <w:ind w:firstLine="720"/>
        <w:jc w:val="both"/>
        <w:rPr>
          <w:rFonts w:ascii="Arial" w:hAnsi="Arial" w:cs="Arial"/>
          <w:sz w:val="22"/>
          <w:szCs w:val="22"/>
        </w:rPr>
      </w:pPr>
      <w:r w:rsidRPr="00615DD8">
        <w:rPr>
          <w:rFonts w:ascii="Arial" w:hAnsi="Arial" w:cs="Arial"/>
          <w:b/>
          <w:bCs/>
          <w:sz w:val="22"/>
          <w:szCs w:val="22"/>
        </w:rPr>
        <w:t xml:space="preserve">Section 9. </w:t>
      </w:r>
      <w:r w:rsidRPr="00615DD8">
        <w:rPr>
          <w:rFonts w:ascii="Arial" w:hAnsi="Arial" w:cs="Arial"/>
          <w:b/>
          <w:bCs/>
          <w:sz w:val="22"/>
          <w:szCs w:val="22"/>
          <w:u w:val="single"/>
        </w:rPr>
        <w:t xml:space="preserve"> Acceleration of Assessments</w:t>
      </w:r>
      <w:r w:rsidRPr="00615DD8">
        <w:rPr>
          <w:rFonts w:ascii="Arial" w:hAnsi="Arial" w:cs="Arial"/>
          <w:b/>
          <w:bCs/>
          <w:sz w:val="22"/>
          <w:szCs w:val="22"/>
        </w:rPr>
        <w:t xml:space="preserve">.  </w:t>
      </w:r>
      <w:r>
        <w:rPr>
          <w:rFonts w:ascii="Arial" w:hAnsi="Arial" w:cs="Arial"/>
          <w:sz w:val="22"/>
          <w:szCs w:val="22"/>
        </w:rPr>
        <w:t>If any owner is in default in the payment of any assessment owed to the Association for more than (30) days after written demand by the Association, the Association upon written notice to the defaulting owner shall have the right to accelerate and require such defaulting owner to pay the Association assessments for common expenses for the next twelve (12) month period, based upon the then existing amount and frequency of assessments for common expenses.  In the event of such acceleration, the defaulting owner shall continue to be liable for any increases in the regular assessment for common expenses, for all special assessments for common expenses, and/or for all other assessments and monetary amounts due and payable to the Association.</w:t>
      </w:r>
    </w:p>
    <w:p w14:paraId="3B40AF72" w14:textId="77777777" w:rsidR="00EE476F" w:rsidRDefault="00EE476F" w:rsidP="008669E1">
      <w:pPr>
        <w:ind w:firstLine="720"/>
        <w:jc w:val="both"/>
        <w:rPr>
          <w:rFonts w:ascii="Arial" w:hAnsi="Arial" w:cs="Arial"/>
          <w:b/>
          <w:sz w:val="22"/>
          <w:szCs w:val="22"/>
        </w:rPr>
      </w:pPr>
    </w:p>
    <w:p w14:paraId="3B977E6F" w14:textId="77777777" w:rsidR="00D10C77" w:rsidRPr="00D10C77" w:rsidRDefault="00D10C77" w:rsidP="00AB362C">
      <w:pPr>
        <w:shd w:val="clear" w:color="auto" w:fill="FFFFFF"/>
        <w:ind w:firstLine="720"/>
        <w:jc w:val="both"/>
        <w:rPr>
          <w:rFonts w:ascii="Arial" w:hAnsi="Arial" w:cs="Arial"/>
          <w:sz w:val="22"/>
          <w:szCs w:val="22"/>
          <w:u w:val="single"/>
        </w:rPr>
      </w:pPr>
      <w:r w:rsidRPr="00615DD8">
        <w:rPr>
          <w:rFonts w:ascii="Arial" w:hAnsi="Arial" w:cs="Arial"/>
          <w:b/>
          <w:bCs/>
          <w:sz w:val="22"/>
          <w:szCs w:val="22"/>
        </w:rPr>
        <w:t xml:space="preserve">Section 10.  </w:t>
      </w:r>
      <w:r w:rsidRPr="00615DD8">
        <w:rPr>
          <w:rFonts w:ascii="Arial" w:hAnsi="Arial" w:cs="Arial"/>
          <w:b/>
          <w:bCs/>
          <w:sz w:val="22"/>
          <w:szCs w:val="22"/>
          <w:u w:val="single"/>
        </w:rPr>
        <w:t>Demand for Tenant to Make Rent Payments to the Association</w:t>
      </w:r>
      <w:r w:rsidRPr="00D10C77">
        <w:rPr>
          <w:rFonts w:ascii="Arial" w:hAnsi="Arial" w:cs="Arial"/>
          <w:sz w:val="22"/>
          <w:szCs w:val="22"/>
        </w:rPr>
        <w:t>.  In addition to any lien authority provided by Florida law, in order to ensure a timely and complete payment of assessments, any owner that leases a Lot to a tenant is hereby deemed to assign to the Association the right to collect rent payments from any tenant as further provided herein, until all monies owed the Association are paid in full.  In the event that a Lot owner is delinquent in paying any monetary obligation due to the Association, the Association may demand that the tenant pay to the Association all rents due to the Owner until the Association releases the tenant or the tenant discontinues tenancy in the parcel, to the fullest extent permitted by law.  Upon written notice to Owner and tenant that all future rents shall be paid to the Association until further notice, tenant shall be required to make payment of rents directly to the Association.  All rents collected by the Association from this assignment shall be applied in accordance with Florida law; first to past due interest, late fees and costs, attorney’s fees, and then to the delinquent assessment until all funds owed the Association are paid in full.  Any funds that may be collected by Association in excess of Owner’s obligation shall be remitted to the Owner by the Association within a reasonable amount of time. The Association’s remedies for violation are cumulative, and pursuit of any remedy shall not preclude the Association from pursuing all other available legal and/or equitable remedies.  Association shall have the right to recover all attorney’s fees incurred in enforcement of this provision.</w:t>
      </w:r>
    </w:p>
    <w:p w14:paraId="3DDA2FE2" w14:textId="77777777" w:rsidR="00EE476F" w:rsidRPr="00D10C77" w:rsidRDefault="00EE476F" w:rsidP="008669E1">
      <w:pPr>
        <w:ind w:firstLine="720"/>
        <w:jc w:val="both"/>
        <w:rPr>
          <w:rFonts w:ascii="Arial" w:hAnsi="Arial" w:cs="Arial"/>
          <w:b/>
          <w:sz w:val="22"/>
          <w:szCs w:val="22"/>
        </w:rPr>
      </w:pPr>
    </w:p>
    <w:p w14:paraId="766BB67B" w14:textId="2F56C546" w:rsidR="00EE476F" w:rsidRPr="00E4238E" w:rsidRDefault="00E4238E" w:rsidP="008669E1">
      <w:pPr>
        <w:ind w:firstLine="720"/>
        <w:jc w:val="both"/>
        <w:rPr>
          <w:rFonts w:ascii="Arial" w:hAnsi="Arial" w:cs="Arial"/>
          <w:sz w:val="22"/>
          <w:szCs w:val="22"/>
        </w:rPr>
      </w:pPr>
      <w:r w:rsidRPr="00615DD8">
        <w:rPr>
          <w:rFonts w:ascii="Arial" w:hAnsi="Arial" w:cs="Arial"/>
          <w:b/>
          <w:bCs/>
          <w:sz w:val="22"/>
          <w:szCs w:val="22"/>
        </w:rPr>
        <w:t xml:space="preserve">Section 11.  </w:t>
      </w:r>
      <w:r w:rsidRPr="00615DD8">
        <w:rPr>
          <w:rFonts w:ascii="Arial" w:hAnsi="Arial" w:cs="Arial"/>
          <w:b/>
          <w:bCs/>
          <w:sz w:val="22"/>
          <w:szCs w:val="22"/>
          <w:u w:val="single"/>
        </w:rPr>
        <w:t>Exempt Property</w:t>
      </w:r>
      <w:r w:rsidRPr="00615DD8">
        <w:rPr>
          <w:rFonts w:ascii="Arial" w:hAnsi="Arial" w:cs="Arial"/>
          <w:b/>
          <w:bCs/>
          <w:sz w:val="22"/>
          <w:szCs w:val="22"/>
        </w:rPr>
        <w:t xml:space="preserve">.  </w:t>
      </w:r>
      <w:r>
        <w:rPr>
          <w:rFonts w:ascii="Arial" w:hAnsi="Arial" w:cs="Arial"/>
          <w:sz w:val="22"/>
          <w:szCs w:val="22"/>
        </w:rPr>
        <w:t xml:space="preserve">The following property subject to this Declaration shall </w:t>
      </w:r>
      <w:r>
        <w:rPr>
          <w:rFonts w:ascii="Arial" w:hAnsi="Arial" w:cs="Arial"/>
          <w:sz w:val="22"/>
          <w:szCs w:val="22"/>
        </w:rPr>
        <w:lastRenderedPageBreak/>
        <w:t>be exempted from the assessments, charges and liens created herein:  (a) all properties to the extent any easement or other interest therein is dedicated and accepted by the local public authority and devoted to the public use; (b) all Common Properties; and (c) all properties exempted from taxation by the laws of the State of Florida upon the terms and to the extent of such legal exemption.  Notwithstanding any provisions herein, no land or improvements devoted to dwelling use and upon which a dwelling unit has been constructed, shall be exempt from said assessments, charges, or liens.</w:t>
      </w:r>
    </w:p>
    <w:p w14:paraId="1D449488" w14:textId="77777777" w:rsidR="00EE476F" w:rsidRPr="00D10C77" w:rsidRDefault="00EE476F" w:rsidP="008669E1">
      <w:pPr>
        <w:ind w:firstLine="720"/>
        <w:jc w:val="both"/>
        <w:rPr>
          <w:rFonts w:ascii="Arial" w:hAnsi="Arial" w:cs="Arial"/>
          <w:b/>
          <w:sz w:val="22"/>
          <w:szCs w:val="22"/>
        </w:rPr>
      </w:pPr>
    </w:p>
    <w:p w14:paraId="6B02E505" w14:textId="77777777" w:rsidR="00E4238E" w:rsidRPr="00615DD8" w:rsidRDefault="00E4238E">
      <w:pPr>
        <w:jc w:val="center"/>
        <w:rPr>
          <w:rFonts w:ascii="Arial" w:hAnsi="Arial" w:cs="Arial"/>
          <w:b/>
          <w:bCs/>
          <w:sz w:val="22"/>
          <w:szCs w:val="22"/>
        </w:rPr>
      </w:pPr>
      <w:r w:rsidRPr="00615DD8">
        <w:rPr>
          <w:rFonts w:ascii="Arial" w:hAnsi="Arial" w:cs="Arial"/>
          <w:b/>
          <w:bCs/>
          <w:sz w:val="22"/>
          <w:szCs w:val="22"/>
        </w:rPr>
        <w:t>ARTICLE VI</w:t>
      </w:r>
    </w:p>
    <w:p w14:paraId="6918D2D2" w14:textId="77777777" w:rsidR="00E4238E" w:rsidRPr="00D66E80" w:rsidRDefault="00E4238E">
      <w:pPr>
        <w:jc w:val="center"/>
        <w:rPr>
          <w:rFonts w:ascii="Arial" w:hAnsi="Arial" w:cs="Arial"/>
          <w:b/>
          <w:bCs/>
          <w:sz w:val="22"/>
          <w:szCs w:val="22"/>
        </w:rPr>
      </w:pPr>
      <w:r w:rsidRPr="00D66E80">
        <w:rPr>
          <w:rFonts w:ascii="Arial" w:hAnsi="Arial" w:cs="Arial"/>
          <w:b/>
          <w:bCs/>
          <w:sz w:val="22"/>
          <w:szCs w:val="22"/>
        </w:rPr>
        <w:t>ENVIRONMENTAL CONTROL COMMITTEE</w:t>
      </w:r>
    </w:p>
    <w:p w14:paraId="785CB29A" w14:textId="77777777" w:rsidR="00E4238E" w:rsidRPr="00E4238E" w:rsidRDefault="00E4238E" w:rsidP="00E4238E">
      <w:pPr>
        <w:jc w:val="both"/>
        <w:rPr>
          <w:rFonts w:ascii="Arial" w:hAnsi="Arial" w:cs="Arial"/>
          <w:sz w:val="22"/>
          <w:szCs w:val="22"/>
        </w:rPr>
      </w:pPr>
    </w:p>
    <w:p w14:paraId="173CC8DD" w14:textId="4B69B6DE" w:rsidR="00E4238E" w:rsidRDefault="00E4238E" w:rsidP="00E4238E">
      <w:pPr>
        <w:jc w:val="both"/>
        <w:rPr>
          <w:rFonts w:ascii="Arial" w:hAnsi="Arial" w:cs="Arial"/>
          <w:sz w:val="22"/>
          <w:szCs w:val="22"/>
        </w:rPr>
      </w:pPr>
      <w:r w:rsidRPr="00E4238E">
        <w:rPr>
          <w:rFonts w:ascii="Arial" w:hAnsi="Arial" w:cs="Arial"/>
          <w:sz w:val="22"/>
          <w:szCs w:val="22"/>
        </w:rPr>
        <w:tab/>
      </w:r>
      <w:r w:rsidRPr="00615DD8">
        <w:rPr>
          <w:rFonts w:ascii="Arial" w:hAnsi="Arial" w:cs="Arial"/>
          <w:b/>
          <w:bCs/>
          <w:sz w:val="22"/>
          <w:szCs w:val="22"/>
        </w:rPr>
        <w:t>Section 1.</w:t>
      </w:r>
      <w:r w:rsidRPr="00E4238E">
        <w:rPr>
          <w:rFonts w:ascii="Arial" w:hAnsi="Arial" w:cs="Arial"/>
          <w:b/>
          <w:sz w:val="22"/>
          <w:szCs w:val="22"/>
        </w:rPr>
        <w:tab/>
      </w:r>
      <w:r w:rsidRPr="00615DD8">
        <w:rPr>
          <w:rFonts w:ascii="Arial" w:hAnsi="Arial" w:cs="Arial"/>
          <w:b/>
          <w:bCs/>
          <w:sz w:val="22"/>
          <w:szCs w:val="22"/>
          <w:u w:val="single"/>
        </w:rPr>
        <w:t>Appointment of Committee</w:t>
      </w:r>
      <w:r w:rsidRPr="00E4238E">
        <w:rPr>
          <w:rFonts w:ascii="Arial" w:hAnsi="Arial" w:cs="Arial"/>
          <w:sz w:val="22"/>
          <w:szCs w:val="22"/>
        </w:rPr>
        <w:t>. There shall be appointed by the Board of Directors of the Association, an Environmental Control Committee</w:t>
      </w:r>
      <w:r w:rsidR="0019339C">
        <w:rPr>
          <w:rFonts w:ascii="Arial" w:hAnsi="Arial" w:cs="Arial"/>
          <w:sz w:val="22"/>
          <w:szCs w:val="22"/>
        </w:rPr>
        <w:t xml:space="preserve"> (“</w:t>
      </w:r>
      <w:del w:id="71" w:author="David Casarsa" w:date="2016-11-25T10:10:00Z">
        <w:r w:rsidR="0019339C" w:rsidDel="0013017B">
          <w:rPr>
            <w:rFonts w:ascii="Arial" w:hAnsi="Arial" w:cs="Arial"/>
            <w:sz w:val="22"/>
            <w:szCs w:val="22"/>
          </w:rPr>
          <w:delText>EEC</w:delText>
        </w:r>
      </w:del>
      <w:ins w:id="72" w:author="David Casarsa" w:date="2016-11-25T10:10:00Z">
        <w:r w:rsidR="0013017B">
          <w:rPr>
            <w:rFonts w:ascii="Arial" w:hAnsi="Arial" w:cs="Arial"/>
            <w:sz w:val="22"/>
            <w:szCs w:val="22"/>
          </w:rPr>
          <w:t>ECC</w:t>
        </w:r>
      </w:ins>
      <w:r w:rsidR="0019339C">
        <w:rPr>
          <w:rFonts w:ascii="Arial" w:hAnsi="Arial" w:cs="Arial"/>
          <w:sz w:val="22"/>
          <w:szCs w:val="22"/>
        </w:rPr>
        <w:t>”)</w:t>
      </w:r>
      <w:r w:rsidRPr="00E4238E">
        <w:rPr>
          <w:rFonts w:ascii="Arial" w:hAnsi="Arial" w:cs="Arial"/>
          <w:sz w:val="22"/>
          <w:szCs w:val="22"/>
        </w:rPr>
        <w:t>, which committee shall consist of three or more members</w:t>
      </w:r>
      <w:r w:rsidR="0019339C">
        <w:rPr>
          <w:rFonts w:ascii="Arial" w:hAnsi="Arial" w:cs="Arial"/>
          <w:sz w:val="22"/>
          <w:szCs w:val="22"/>
        </w:rPr>
        <w:t xml:space="preserve"> as determined by the Board.</w:t>
      </w:r>
      <w:r w:rsidRPr="00E4238E">
        <w:rPr>
          <w:rFonts w:ascii="Arial" w:hAnsi="Arial" w:cs="Arial"/>
          <w:sz w:val="22"/>
          <w:szCs w:val="22"/>
        </w:rPr>
        <w:t xml:space="preserve"> </w:t>
      </w:r>
      <w:r w:rsidR="0019339C">
        <w:rPr>
          <w:rFonts w:ascii="Arial" w:hAnsi="Arial" w:cs="Arial"/>
          <w:sz w:val="22"/>
          <w:szCs w:val="22"/>
        </w:rPr>
        <w:t xml:space="preserve"> The </w:t>
      </w:r>
      <w:del w:id="73" w:author="David Casarsa" w:date="2016-11-25T10:10:00Z">
        <w:r w:rsidR="0019339C" w:rsidDel="0013017B">
          <w:rPr>
            <w:rFonts w:ascii="Arial" w:hAnsi="Arial" w:cs="Arial"/>
            <w:sz w:val="22"/>
            <w:szCs w:val="22"/>
          </w:rPr>
          <w:delText>EEC</w:delText>
        </w:r>
      </w:del>
      <w:ins w:id="74" w:author="David Casarsa" w:date="2016-11-25T10:10:00Z">
        <w:r w:rsidR="0013017B">
          <w:rPr>
            <w:rFonts w:ascii="Arial" w:hAnsi="Arial" w:cs="Arial"/>
            <w:sz w:val="22"/>
            <w:szCs w:val="22"/>
          </w:rPr>
          <w:t>ECC</w:t>
        </w:r>
      </w:ins>
      <w:r w:rsidR="0019339C">
        <w:rPr>
          <w:rFonts w:ascii="Arial" w:hAnsi="Arial" w:cs="Arial"/>
          <w:sz w:val="22"/>
          <w:szCs w:val="22"/>
        </w:rPr>
        <w:t xml:space="preserve"> shall be a permanent committee of the Association and shall administer and perform the </w:t>
      </w:r>
      <w:r w:rsidR="004C7913">
        <w:rPr>
          <w:rFonts w:ascii="Arial" w:hAnsi="Arial" w:cs="Arial"/>
          <w:sz w:val="22"/>
          <w:szCs w:val="22"/>
        </w:rPr>
        <w:t>review of changes, modifications or alterations to landscaping, architecture, Lot improvements, and/or any other duties delegated by the Board of Directors</w:t>
      </w:r>
      <w:ins w:id="75" w:author="David Casarsa" w:date="2017-03-05T13:18:00Z">
        <w:r w:rsidR="00C2432A">
          <w:rPr>
            <w:rFonts w:ascii="Arial" w:hAnsi="Arial" w:cs="Arial"/>
            <w:sz w:val="22"/>
            <w:szCs w:val="22"/>
          </w:rPr>
          <w:t xml:space="preserve"> </w:t>
        </w:r>
      </w:ins>
      <w:del w:id="76" w:author="David Casarsa" w:date="2017-03-05T13:18:00Z">
        <w:r w:rsidR="004C7913" w:rsidDel="00C2432A">
          <w:rPr>
            <w:rFonts w:ascii="Arial" w:hAnsi="Arial" w:cs="Arial"/>
            <w:sz w:val="22"/>
            <w:szCs w:val="22"/>
          </w:rPr>
          <w:delText>.</w:delText>
        </w:r>
      </w:del>
      <w:del w:id="77" w:author="David Casarsa" w:date="2017-03-05T13:17:00Z">
        <w:r w:rsidR="004C7913" w:rsidDel="00C2432A">
          <w:rPr>
            <w:rFonts w:ascii="Arial" w:hAnsi="Arial" w:cs="Arial"/>
            <w:sz w:val="22"/>
            <w:szCs w:val="22"/>
          </w:rPr>
          <w:delText xml:space="preserve">  </w:delText>
        </w:r>
      </w:del>
      <w:commentRangeStart w:id="78"/>
      <w:ins w:id="79" w:author="David Casarsa" w:date="2017-03-05T13:16:00Z">
        <w:r w:rsidR="00C2432A" w:rsidRPr="00C2432A">
          <w:rPr>
            <w:rFonts w:ascii="Arial" w:hAnsi="Arial" w:cs="Arial"/>
            <w:sz w:val="22"/>
            <w:szCs w:val="22"/>
          </w:rPr>
          <w:t xml:space="preserve">in such a manner </w:t>
        </w:r>
      </w:ins>
      <w:commentRangeEnd w:id="78"/>
      <w:ins w:id="80" w:author="David Casarsa" w:date="2017-06-02T14:12:00Z">
        <w:r w:rsidR="00767334">
          <w:rPr>
            <w:rStyle w:val="CommentReference"/>
          </w:rPr>
          <w:commentReference w:id="78"/>
        </w:r>
      </w:ins>
      <w:ins w:id="81" w:author="David Casarsa" w:date="2017-03-05T13:16:00Z">
        <w:r w:rsidR="00C2432A" w:rsidRPr="00C2432A">
          <w:rPr>
            <w:rFonts w:ascii="Arial" w:hAnsi="Arial" w:cs="Arial"/>
            <w:sz w:val="22"/>
            <w:szCs w:val="22"/>
          </w:rPr>
          <w:t>as to preserve and enhance values and to maintain a harmonious relationship among structures and the natural vegetation and topography.</w:t>
        </w:r>
      </w:ins>
    </w:p>
    <w:p w14:paraId="11F29723" w14:textId="77777777" w:rsidR="0019339C" w:rsidRPr="00E4238E" w:rsidRDefault="0019339C" w:rsidP="00E4238E">
      <w:pPr>
        <w:jc w:val="both"/>
        <w:rPr>
          <w:rFonts w:ascii="Arial" w:hAnsi="Arial" w:cs="Arial"/>
          <w:sz w:val="22"/>
          <w:szCs w:val="22"/>
        </w:rPr>
      </w:pPr>
    </w:p>
    <w:p w14:paraId="6EC6B3E5" w14:textId="77777777" w:rsidR="00A17FB8" w:rsidRDefault="00E4238E" w:rsidP="00A17FB8">
      <w:pPr>
        <w:pStyle w:val="Style"/>
        <w:shd w:val="clear" w:color="auto" w:fill="FFFFFF"/>
        <w:ind w:left="9" w:right="52"/>
        <w:rPr>
          <w:ins w:id="82" w:author="David Casarsa" w:date="2017-06-02T14:16:00Z"/>
          <w:rFonts w:ascii="Arial" w:hAnsi="Arial" w:cs="Arial"/>
          <w:color w:val="000000"/>
          <w:sz w:val="22"/>
          <w:szCs w:val="22"/>
          <w:shd w:val="clear" w:color="auto" w:fill="FFFFFF"/>
          <w:lang w:val="en-US"/>
        </w:rPr>
      </w:pPr>
      <w:r w:rsidRPr="00E4238E">
        <w:rPr>
          <w:rFonts w:ascii="Arial" w:hAnsi="Arial" w:cs="Arial"/>
          <w:sz w:val="22"/>
          <w:szCs w:val="22"/>
        </w:rPr>
        <w:tab/>
      </w:r>
      <w:r w:rsidRPr="00615DD8">
        <w:rPr>
          <w:rFonts w:ascii="Arial" w:hAnsi="Arial" w:cs="Arial"/>
          <w:b/>
          <w:bCs/>
          <w:sz w:val="22"/>
          <w:szCs w:val="22"/>
        </w:rPr>
        <w:t>Section 2.</w:t>
      </w:r>
      <w:r w:rsidRPr="00E4238E">
        <w:rPr>
          <w:rFonts w:ascii="Arial" w:hAnsi="Arial" w:cs="Arial"/>
          <w:b/>
          <w:sz w:val="22"/>
          <w:szCs w:val="22"/>
        </w:rPr>
        <w:tab/>
      </w:r>
      <w:r w:rsidRPr="00615DD8">
        <w:rPr>
          <w:rFonts w:ascii="Arial" w:hAnsi="Arial" w:cs="Arial"/>
          <w:b/>
          <w:bCs/>
          <w:sz w:val="22"/>
          <w:szCs w:val="22"/>
          <w:u w:val="single"/>
        </w:rPr>
        <w:t>Review by Committee</w:t>
      </w:r>
      <w:r w:rsidRPr="00E4238E">
        <w:rPr>
          <w:rFonts w:ascii="Arial" w:hAnsi="Arial" w:cs="Arial"/>
          <w:sz w:val="22"/>
          <w:szCs w:val="22"/>
        </w:rPr>
        <w:t xml:space="preserve">. The Committee, in its review of all proposed construction, modifications or alterations, shall be guided by the following standards of </w:t>
      </w:r>
      <w:commentRangeStart w:id="83"/>
      <w:ins w:id="84" w:author="David Casarsa" w:date="2017-06-02T14:16:00Z">
        <w:r w:rsidR="00A17FB8" w:rsidRPr="00E4238E">
          <w:rPr>
            <w:rFonts w:ascii="Arial" w:hAnsi="Arial" w:cs="Arial"/>
            <w:sz w:val="22"/>
            <w:szCs w:val="22"/>
          </w:rPr>
          <w:t xml:space="preserve">environmental </w:t>
        </w:r>
        <w:commentRangeEnd w:id="83"/>
        <w:r w:rsidR="00A17FB8">
          <w:rPr>
            <w:rStyle w:val="CommentReference"/>
            <w:rFonts w:eastAsia="Times New Roman"/>
            <w:lang w:val="en-US" w:eastAsia="en-US"/>
          </w:rPr>
          <w:commentReference w:id="83"/>
        </w:r>
        <w:r w:rsidR="00A17FB8" w:rsidRPr="00E4238E">
          <w:rPr>
            <w:rFonts w:ascii="Arial" w:hAnsi="Arial" w:cs="Arial"/>
            <w:sz w:val="22"/>
            <w:szCs w:val="22"/>
          </w:rPr>
          <w:t xml:space="preserve">control, to-wit:  those included in Article IX hereof, and </w:t>
        </w:r>
        <w:r w:rsidR="00A17FB8">
          <w:rPr>
            <w:rFonts w:ascii="Arial" w:hAnsi="Arial" w:cs="Arial"/>
            <w:color w:val="000000"/>
            <w:sz w:val="22"/>
            <w:szCs w:val="22"/>
            <w:shd w:val="clear" w:color="auto" w:fill="FFFFFF"/>
            <w:lang w:val="en-US"/>
          </w:rPr>
          <w:t>a</w:t>
        </w:r>
        <w:r w:rsidR="00A17FB8" w:rsidRPr="001B3BDD">
          <w:rPr>
            <w:rFonts w:ascii="Arial" w:hAnsi="Arial" w:cs="Arial"/>
            <w:color w:val="000000"/>
            <w:sz w:val="22"/>
            <w:szCs w:val="22"/>
            <w:shd w:val="clear" w:color="auto" w:fill="FFFFFF"/>
            <w:lang w:val="en-US"/>
          </w:rPr>
          <w:t>ny additions permitted by the City of North Port will not require additional permits from the Jockey Club with the exception of building additions or structures, yard enclosures, or permanent concrete work.</w:t>
        </w:r>
      </w:ins>
    </w:p>
    <w:p w14:paraId="57F0565F" w14:textId="77777777" w:rsidR="00A17FB8" w:rsidRPr="001B3BDD" w:rsidRDefault="00A17FB8" w:rsidP="00A17FB8">
      <w:pPr>
        <w:pStyle w:val="Style"/>
        <w:shd w:val="clear" w:color="auto" w:fill="FFFFFF"/>
        <w:ind w:left="9" w:right="52"/>
        <w:rPr>
          <w:ins w:id="85" w:author="David Casarsa" w:date="2017-06-02T14:16:00Z"/>
          <w:rFonts w:ascii="Arial" w:hAnsi="Arial" w:cs="Arial"/>
          <w:color w:val="000000"/>
          <w:sz w:val="22"/>
          <w:szCs w:val="22"/>
          <w:shd w:val="clear" w:color="auto" w:fill="FFFFFF"/>
          <w:lang w:val="en-US"/>
        </w:rPr>
      </w:pPr>
    </w:p>
    <w:p w14:paraId="3A2E4FDB" w14:textId="77777777" w:rsidR="00A17FB8" w:rsidRPr="001B3BDD" w:rsidRDefault="00A17FB8" w:rsidP="00A17FB8">
      <w:pPr>
        <w:pStyle w:val="Style"/>
        <w:numPr>
          <w:ilvl w:val="0"/>
          <w:numId w:val="26"/>
        </w:numPr>
        <w:shd w:val="clear" w:color="auto" w:fill="FFFFFF"/>
        <w:ind w:left="1051" w:right="67" w:hanging="326"/>
        <w:rPr>
          <w:ins w:id="86" w:author="David Casarsa" w:date="2017-06-02T14:16:00Z"/>
          <w:rFonts w:ascii="Arial" w:hAnsi="Arial" w:cs="Arial"/>
          <w:color w:val="000000"/>
          <w:sz w:val="22"/>
          <w:szCs w:val="22"/>
          <w:shd w:val="clear" w:color="auto" w:fill="FFFFFF"/>
          <w:lang w:val="en-US"/>
        </w:rPr>
      </w:pPr>
      <w:ins w:id="87" w:author="David Casarsa" w:date="2017-06-02T14:16:00Z">
        <w:r w:rsidRPr="001B3BDD">
          <w:rPr>
            <w:rFonts w:ascii="Arial" w:hAnsi="Arial" w:cs="Arial"/>
            <w:color w:val="000000"/>
            <w:sz w:val="22"/>
            <w:szCs w:val="22"/>
            <w:shd w:val="clear" w:color="auto" w:fill="FFFFFF"/>
            <w:lang w:val="en-US"/>
          </w:rPr>
          <w:t xml:space="preserve">Application for a permit must be made on a form specified by the Association. </w:t>
        </w:r>
      </w:ins>
    </w:p>
    <w:p w14:paraId="1DBA5A21" w14:textId="77777777" w:rsidR="00A17FB8" w:rsidRPr="001B3BDD" w:rsidRDefault="00A17FB8" w:rsidP="00A17FB8">
      <w:pPr>
        <w:pStyle w:val="Style"/>
        <w:numPr>
          <w:ilvl w:val="0"/>
          <w:numId w:val="26"/>
        </w:numPr>
        <w:shd w:val="clear" w:color="auto" w:fill="FFFFFF"/>
        <w:ind w:left="1051" w:right="67" w:hanging="326"/>
        <w:rPr>
          <w:ins w:id="88" w:author="David Casarsa" w:date="2017-06-02T14:16:00Z"/>
          <w:rFonts w:ascii="Arial" w:hAnsi="Arial" w:cs="Arial"/>
          <w:color w:val="242424"/>
          <w:sz w:val="22"/>
          <w:szCs w:val="22"/>
          <w:shd w:val="clear" w:color="auto" w:fill="FFFFFF"/>
          <w:lang w:val="en-US"/>
        </w:rPr>
      </w:pPr>
      <w:ins w:id="89" w:author="David Casarsa" w:date="2017-06-02T14:16:00Z">
        <w:r w:rsidRPr="001B3BDD">
          <w:rPr>
            <w:rFonts w:ascii="Arial" w:hAnsi="Arial" w:cs="Arial"/>
            <w:color w:val="000000"/>
            <w:sz w:val="22"/>
            <w:szCs w:val="22"/>
            <w:shd w:val="clear" w:color="auto" w:fill="FFFFFF"/>
            <w:lang w:val="en-US"/>
          </w:rPr>
          <w:t>Applications shall be accompanied by a sketch showing the dimensions of the proposed improvement with respect to existing structures and with respect to all property lines</w:t>
        </w:r>
        <w:r w:rsidRPr="001B3BDD">
          <w:rPr>
            <w:rFonts w:ascii="Arial" w:hAnsi="Arial" w:cs="Arial"/>
            <w:color w:val="242424"/>
            <w:sz w:val="22"/>
            <w:szCs w:val="22"/>
            <w:shd w:val="clear" w:color="auto" w:fill="FFFFFF"/>
            <w:lang w:val="en-US"/>
          </w:rPr>
          <w:t xml:space="preserve">. </w:t>
        </w:r>
      </w:ins>
    </w:p>
    <w:p w14:paraId="1120681A" w14:textId="77777777" w:rsidR="00A17FB8" w:rsidRPr="001B3BDD" w:rsidRDefault="00A17FB8" w:rsidP="00A17FB8">
      <w:pPr>
        <w:pStyle w:val="Style"/>
        <w:numPr>
          <w:ilvl w:val="0"/>
          <w:numId w:val="26"/>
        </w:numPr>
        <w:shd w:val="clear" w:color="auto" w:fill="FFFFFF"/>
        <w:ind w:left="1055" w:right="129" w:hanging="336"/>
        <w:rPr>
          <w:ins w:id="90" w:author="David Casarsa" w:date="2017-06-02T14:16:00Z"/>
          <w:rFonts w:ascii="Arial" w:hAnsi="Arial" w:cs="Arial"/>
          <w:color w:val="000000"/>
          <w:sz w:val="22"/>
          <w:szCs w:val="22"/>
          <w:shd w:val="clear" w:color="auto" w:fill="FFFFFF"/>
          <w:lang w:val="en-US"/>
        </w:rPr>
      </w:pPr>
      <w:ins w:id="91" w:author="David Casarsa" w:date="2017-06-02T14:16:00Z">
        <w:r w:rsidRPr="001B3BDD">
          <w:rPr>
            <w:rFonts w:ascii="Arial" w:hAnsi="Arial" w:cs="Arial"/>
            <w:color w:val="000000"/>
            <w:sz w:val="22"/>
            <w:szCs w:val="22"/>
            <w:shd w:val="clear" w:color="auto" w:fill="FFFFFF"/>
            <w:lang w:val="en-US"/>
          </w:rPr>
          <w:t xml:space="preserve">The application shall also specify the materials to be used in construction, the manner or method of construction, and shall illustrate the type or kind of finish or appearance to be exhibited when the project is finished. </w:t>
        </w:r>
      </w:ins>
    </w:p>
    <w:p w14:paraId="23466532" w14:textId="77777777" w:rsidR="00A17FB8" w:rsidRPr="001B3BDD" w:rsidRDefault="00A17FB8" w:rsidP="00A17FB8">
      <w:pPr>
        <w:pStyle w:val="Style"/>
        <w:numPr>
          <w:ilvl w:val="0"/>
          <w:numId w:val="26"/>
        </w:numPr>
        <w:shd w:val="clear" w:color="auto" w:fill="FFFFFF"/>
        <w:ind w:left="1060" w:right="220" w:hanging="345"/>
        <w:rPr>
          <w:ins w:id="92" w:author="David Casarsa" w:date="2017-06-02T14:16:00Z"/>
          <w:rFonts w:ascii="Arial" w:hAnsi="Arial" w:cs="Arial"/>
          <w:color w:val="000000"/>
          <w:sz w:val="22"/>
          <w:szCs w:val="22"/>
          <w:shd w:val="clear" w:color="auto" w:fill="FFFFFF"/>
          <w:lang w:val="en-US"/>
        </w:rPr>
      </w:pPr>
      <w:ins w:id="93" w:author="David Casarsa" w:date="2017-06-02T14:16:00Z">
        <w:r w:rsidRPr="001B3BDD">
          <w:rPr>
            <w:rFonts w:ascii="Arial" w:hAnsi="Arial" w:cs="Arial"/>
            <w:color w:val="000000"/>
            <w:sz w:val="22"/>
            <w:szCs w:val="22"/>
            <w:shd w:val="clear" w:color="auto" w:fill="FFFFFF"/>
            <w:lang w:val="en-US"/>
          </w:rPr>
          <w:t xml:space="preserve">Applications must be given to the Environmental Control Committee. This committee will review the application and respond in writing within ten (10) </w:t>
        </w:r>
        <w:r>
          <w:rPr>
            <w:rFonts w:ascii="Arial" w:hAnsi="Arial" w:cs="Arial"/>
            <w:color w:val="000000"/>
            <w:sz w:val="22"/>
            <w:szCs w:val="22"/>
            <w:shd w:val="clear" w:color="auto" w:fill="FFFFFF"/>
            <w:lang w:val="en-US"/>
          </w:rPr>
          <w:t xml:space="preserve">business </w:t>
        </w:r>
        <w:r w:rsidRPr="001B3BDD">
          <w:rPr>
            <w:rFonts w:ascii="Arial" w:hAnsi="Arial" w:cs="Arial"/>
            <w:color w:val="000000"/>
            <w:sz w:val="22"/>
            <w:szCs w:val="22"/>
            <w:shd w:val="clear" w:color="auto" w:fill="FFFFFF"/>
            <w:lang w:val="en-US"/>
          </w:rPr>
          <w:t xml:space="preserve">days. No verbal consent or denial may be given. </w:t>
        </w:r>
      </w:ins>
    </w:p>
    <w:p w14:paraId="5EA4E808" w14:textId="77777777" w:rsidR="00A17FB8" w:rsidRPr="001B3BDD" w:rsidRDefault="00A17FB8" w:rsidP="00A17FB8">
      <w:pPr>
        <w:pStyle w:val="Style"/>
        <w:numPr>
          <w:ilvl w:val="0"/>
          <w:numId w:val="27"/>
        </w:numPr>
        <w:shd w:val="clear" w:color="auto" w:fill="FFFFFF"/>
        <w:ind w:left="1756" w:right="609" w:hanging="345"/>
        <w:rPr>
          <w:ins w:id="94" w:author="David Casarsa" w:date="2017-06-02T14:16:00Z"/>
          <w:rFonts w:ascii="Arial" w:hAnsi="Arial" w:cs="Arial"/>
          <w:color w:val="000000"/>
          <w:sz w:val="22"/>
          <w:szCs w:val="22"/>
          <w:shd w:val="clear" w:color="auto" w:fill="FFFFFF"/>
          <w:lang w:val="en-US"/>
        </w:rPr>
      </w:pPr>
      <w:ins w:id="95" w:author="David Casarsa" w:date="2017-06-02T14:16:00Z">
        <w:r w:rsidRPr="001B3BDD">
          <w:rPr>
            <w:rFonts w:ascii="Arial" w:hAnsi="Arial" w:cs="Arial"/>
            <w:color w:val="000000"/>
            <w:sz w:val="22"/>
            <w:szCs w:val="22"/>
            <w:shd w:val="clear" w:color="auto" w:fill="FFFFFF"/>
            <w:lang w:val="en-US"/>
          </w:rPr>
          <w:t>If the committee shall deny a permit, it shall state, in writing, the reason</w:t>
        </w:r>
        <w:r>
          <w:rPr>
            <w:rFonts w:ascii="Arial" w:hAnsi="Arial" w:cs="Arial"/>
            <w:color w:val="000000"/>
            <w:sz w:val="22"/>
            <w:szCs w:val="22"/>
            <w:shd w:val="clear" w:color="auto" w:fill="FFFFFF"/>
            <w:lang w:val="en-US"/>
          </w:rPr>
          <w:t>(</w:t>
        </w:r>
        <w:r w:rsidRPr="001B3BDD">
          <w:rPr>
            <w:rFonts w:ascii="Arial" w:hAnsi="Arial" w:cs="Arial"/>
            <w:color w:val="000000"/>
            <w:sz w:val="22"/>
            <w:szCs w:val="22"/>
            <w:shd w:val="clear" w:color="auto" w:fill="FFFFFF"/>
            <w:lang w:val="en-US"/>
          </w:rPr>
          <w:t>s</w:t>
        </w:r>
        <w:r>
          <w:rPr>
            <w:rFonts w:ascii="Arial" w:hAnsi="Arial" w:cs="Arial"/>
            <w:color w:val="000000"/>
            <w:sz w:val="22"/>
            <w:szCs w:val="22"/>
            <w:shd w:val="clear" w:color="auto" w:fill="FFFFFF"/>
            <w:lang w:val="en-US"/>
          </w:rPr>
          <w:t>)</w:t>
        </w:r>
        <w:r w:rsidRPr="001B3BDD">
          <w:rPr>
            <w:rFonts w:ascii="Arial" w:hAnsi="Arial" w:cs="Arial"/>
            <w:color w:val="000000"/>
            <w:sz w:val="22"/>
            <w:szCs w:val="22"/>
            <w:shd w:val="clear" w:color="auto" w:fill="FFFFFF"/>
            <w:lang w:val="en-US"/>
          </w:rPr>
          <w:t xml:space="preserve"> for the denial. </w:t>
        </w:r>
      </w:ins>
    </w:p>
    <w:p w14:paraId="776675EF" w14:textId="77777777" w:rsidR="00A17FB8" w:rsidRPr="001B3BDD" w:rsidRDefault="00A17FB8" w:rsidP="00A17FB8">
      <w:pPr>
        <w:pStyle w:val="Style"/>
        <w:numPr>
          <w:ilvl w:val="0"/>
          <w:numId w:val="27"/>
        </w:numPr>
        <w:shd w:val="clear" w:color="auto" w:fill="FFFFFF"/>
        <w:ind w:left="1766" w:right="456" w:hanging="355"/>
        <w:rPr>
          <w:ins w:id="96" w:author="David Casarsa" w:date="2017-06-02T14:16:00Z"/>
          <w:rFonts w:ascii="Arial" w:hAnsi="Arial" w:cs="Arial"/>
          <w:color w:val="000000"/>
          <w:sz w:val="22"/>
          <w:szCs w:val="22"/>
          <w:shd w:val="clear" w:color="auto" w:fill="FFFFFF"/>
          <w:lang w:val="en-US"/>
        </w:rPr>
      </w:pPr>
      <w:ins w:id="97" w:author="David Casarsa" w:date="2017-06-02T14:16:00Z">
        <w:r w:rsidRPr="001B3BDD">
          <w:rPr>
            <w:rFonts w:ascii="Arial" w:hAnsi="Arial" w:cs="Arial"/>
            <w:color w:val="000000"/>
            <w:sz w:val="22"/>
            <w:szCs w:val="22"/>
            <w:shd w:val="clear" w:color="auto" w:fill="FFFFFF"/>
            <w:lang w:val="en-US"/>
          </w:rPr>
          <w:t xml:space="preserve">The applicant has the right to appeal to the Environmental Control Committee. </w:t>
        </w:r>
      </w:ins>
    </w:p>
    <w:p w14:paraId="5E1FFB7E" w14:textId="77777777" w:rsidR="00A17FB8" w:rsidRDefault="00A17FB8" w:rsidP="001B3BDD">
      <w:pPr>
        <w:rPr>
          <w:ins w:id="98" w:author="David Casarsa" w:date="2017-06-02T14:15:00Z"/>
          <w:rFonts w:ascii="Arial" w:hAnsi="Arial" w:cs="Arial"/>
          <w:color w:val="000000"/>
          <w:sz w:val="22"/>
          <w:szCs w:val="22"/>
          <w:shd w:val="clear" w:color="auto" w:fill="FFFFFF"/>
        </w:rPr>
      </w:pPr>
    </w:p>
    <w:p w14:paraId="26F46E42" w14:textId="50E06A6F" w:rsidR="001B3BDD" w:rsidRPr="001B3BDD" w:rsidRDefault="001B3BDD" w:rsidP="001B3BDD">
      <w:pPr>
        <w:rPr>
          <w:rFonts w:ascii="Arial" w:hAnsi="Arial" w:cs="Arial"/>
          <w:sz w:val="22"/>
          <w:szCs w:val="22"/>
        </w:rPr>
      </w:pPr>
      <w:r w:rsidRPr="001B3BDD">
        <w:rPr>
          <w:rFonts w:ascii="Arial" w:hAnsi="Arial" w:cs="Arial"/>
          <w:color w:val="000000"/>
          <w:sz w:val="22"/>
          <w:szCs w:val="22"/>
          <w:shd w:val="clear" w:color="auto" w:fill="FFFFFF"/>
        </w:rPr>
        <w:t>The applicant has the right to appeal to the Board of Directors if the</w:t>
      </w:r>
      <w:r>
        <w:rPr>
          <w:rFonts w:ascii="Arial" w:hAnsi="Arial" w:cs="Arial"/>
          <w:color w:val="000000"/>
          <w:sz w:val="22"/>
          <w:szCs w:val="22"/>
          <w:shd w:val="clear" w:color="auto" w:fill="FFFFFF"/>
        </w:rPr>
        <w:t xml:space="preserve"> </w:t>
      </w:r>
      <w:r w:rsidRPr="001B3BDD">
        <w:rPr>
          <w:rFonts w:ascii="Arial" w:hAnsi="Arial" w:cs="Arial"/>
          <w:color w:val="000000"/>
          <w:sz w:val="22"/>
          <w:szCs w:val="22"/>
          <w:shd w:val="clear" w:color="auto" w:fill="FFFFFF"/>
        </w:rPr>
        <w:t>appeal to the Environmental Control Committee is unsatisfac</w:t>
      </w:r>
      <w:r w:rsidRPr="001B3BDD">
        <w:rPr>
          <w:rFonts w:ascii="Arial" w:hAnsi="Arial" w:cs="Arial"/>
          <w:color w:val="242424"/>
          <w:sz w:val="22"/>
          <w:szCs w:val="22"/>
          <w:shd w:val="clear" w:color="auto" w:fill="FFFFFF"/>
        </w:rPr>
        <w:t>t</w:t>
      </w:r>
      <w:r w:rsidRPr="001B3BDD">
        <w:rPr>
          <w:rFonts w:ascii="Arial" w:hAnsi="Arial" w:cs="Arial"/>
          <w:color w:val="000000"/>
          <w:sz w:val="22"/>
          <w:szCs w:val="22"/>
          <w:shd w:val="clear" w:color="auto" w:fill="FFFFFF"/>
        </w:rPr>
        <w:t>ory</w:t>
      </w:r>
    </w:p>
    <w:p w14:paraId="746A431E" w14:textId="77777777" w:rsidR="00E4238E" w:rsidRPr="00E4238E" w:rsidRDefault="00E4238E" w:rsidP="00E4238E">
      <w:pPr>
        <w:jc w:val="both"/>
        <w:rPr>
          <w:rFonts w:ascii="Arial" w:hAnsi="Arial" w:cs="Arial"/>
          <w:sz w:val="22"/>
          <w:szCs w:val="22"/>
        </w:rPr>
      </w:pPr>
    </w:p>
    <w:p w14:paraId="2B9DC3E5" w14:textId="1789939E" w:rsid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r>
      <w:r w:rsidRPr="00615DD8">
        <w:rPr>
          <w:rFonts w:ascii="Arial" w:hAnsi="Arial" w:cs="Arial"/>
          <w:b/>
          <w:bCs/>
          <w:sz w:val="22"/>
          <w:szCs w:val="22"/>
        </w:rPr>
        <w:t>(a)</w:t>
      </w:r>
      <w:r w:rsidRPr="00E4238E">
        <w:rPr>
          <w:rFonts w:ascii="Arial" w:hAnsi="Arial" w:cs="Arial"/>
          <w:b/>
          <w:sz w:val="22"/>
          <w:szCs w:val="22"/>
        </w:rPr>
        <w:tab/>
      </w:r>
      <w:r w:rsidRPr="00615DD8">
        <w:rPr>
          <w:rFonts w:ascii="Arial" w:hAnsi="Arial" w:cs="Arial"/>
          <w:b/>
          <w:bCs/>
          <w:sz w:val="22"/>
          <w:szCs w:val="22"/>
          <w:u w:val="single"/>
        </w:rPr>
        <w:t>Architectural Control</w:t>
      </w:r>
      <w:r w:rsidRPr="00E4238E">
        <w:rPr>
          <w:rFonts w:ascii="Arial" w:hAnsi="Arial" w:cs="Arial"/>
          <w:sz w:val="22"/>
          <w:szCs w:val="22"/>
        </w:rPr>
        <w:t xml:space="preserve">. </w:t>
      </w:r>
      <w:r w:rsidR="004C7913">
        <w:rPr>
          <w:rFonts w:ascii="Arial" w:hAnsi="Arial" w:cs="Arial"/>
          <w:sz w:val="22"/>
          <w:szCs w:val="22"/>
        </w:rPr>
        <w:t xml:space="preserve">Owners shall be required to apply for written approval by the </w:t>
      </w:r>
      <w:del w:id="99" w:author="David Casarsa" w:date="2016-11-25T10:10:00Z">
        <w:r w:rsidR="004C7913" w:rsidDel="0013017B">
          <w:rPr>
            <w:rFonts w:ascii="Arial" w:hAnsi="Arial" w:cs="Arial"/>
            <w:sz w:val="22"/>
            <w:szCs w:val="22"/>
          </w:rPr>
          <w:delText>EEC</w:delText>
        </w:r>
      </w:del>
      <w:ins w:id="100" w:author="David Casarsa" w:date="2016-11-25T10:10:00Z">
        <w:r w:rsidR="0013017B">
          <w:rPr>
            <w:rFonts w:ascii="Arial" w:hAnsi="Arial" w:cs="Arial"/>
            <w:sz w:val="22"/>
            <w:szCs w:val="22"/>
          </w:rPr>
          <w:t>ECC</w:t>
        </w:r>
      </w:ins>
      <w:r w:rsidR="004C7913">
        <w:rPr>
          <w:rFonts w:ascii="Arial" w:hAnsi="Arial" w:cs="Arial"/>
          <w:sz w:val="22"/>
          <w:szCs w:val="22"/>
        </w:rPr>
        <w:t xml:space="preserve"> for any types of changes requiring approval as provided herein.  The </w:t>
      </w:r>
      <w:del w:id="101" w:author="David Casarsa" w:date="2016-11-25T10:10:00Z">
        <w:r w:rsidR="004C7913" w:rsidDel="0013017B">
          <w:rPr>
            <w:rFonts w:ascii="Arial" w:hAnsi="Arial" w:cs="Arial"/>
            <w:sz w:val="22"/>
            <w:szCs w:val="22"/>
          </w:rPr>
          <w:delText>EEC</w:delText>
        </w:r>
      </w:del>
      <w:ins w:id="102" w:author="David Casarsa" w:date="2016-11-25T10:10:00Z">
        <w:r w:rsidR="0013017B">
          <w:rPr>
            <w:rFonts w:ascii="Arial" w:hAnsi="Arial" w:cs="Arial"/>
            <w:sz w:val="22"/>
            <w:szCs w:val="22"/>
          </w:rPr>
          <w:t>ECC</w:t>
        </w:r>
      </w:ins>
      <w:r w:rsidR="004C7913">
        <w:rPr>
          <w:rFonts w:ascii="Arial" w:hAnsi="Arial" w:cs="Arial"/>
          <w:sz w:val="22"/>
          <w:szCs w:val="22"/>
        </w:rPr>
        <w:t xml:space="preserve"> shall review any changes to the architectural structure of a residence or additions and improvements to the lot, including but not limited to changes to the exterior color, appearance, or structure of the home, landscaping, the addition of structures, such as sheds, carports, above-</w:t>
      </w:r>
      <w:r w:rsidR="004C7913">
        <w:rPr>
          <w:rFonts w:ascii="Arial" w:hAnsi="Arial" w:cs="Arial"/>
          <w:sz w:val="22"/>
          <w:szCs w:val="22"/>
        </w:rPr>
        <w:lastRenderedPageBreak/>
        <w:t xml:space="preserve">ground or in-ground pools or spas, pool cages, gazebos, trellis, fences, walls, and other enclosures, irrigation systems, and permanent concrete work.   </w:t>
      </w:r>
      <w:r w:rsidRPr="00E4238E">
        <w:rPr>
          <w:rFonts w:ascii="Arial" w:hAnsi="Arial" w:cs="Arial"/>
          <w:sz w:val="22"/>
          <w:szCs w:val="22"/>
        </w:rPr>
        <w:t>No building, fence, wall, or other structure shall be commenced, erected or maintained upon the properties, nor shall any exterior addition to or change or alteration therein,</w:t>
      </w:r>
      <w:r w:rsidR="004C7913">
        <w:rPr>
          <w:rFonts w:ascii="Arial" w:hAnsi="Arial" w:cs="Arial"/>
          <w:sz w:val="22"/>
          <w:szCs w:val="22"/>
        </w:rPr>
        <w:t xml:space="preserve"> including patio covers, be mad</w:t>
      </w:r>
      <w:r w:rsidRPr="00E4238E">
        <w:rPr>
          <w:rFonts w:ascii="Arial" w:hAnsi="Arial" w:cs="Arial"/>
          <w:sz w:val="22"/>
          <w:szCs w:val="22"/>
        </w:rPr>
        <w:t xml:space="preserve">e until the plans, drawn to appropriate scale, and specifications showing the nature, kind, shape, height, materials and location of the same including exterior color scheme shall have been submitted to and approved in writing as to harmony of external design and location in relation to surrounding structures, topography and vegetation by the </w:t>
      </w:r>
      <w:del w:id="103" w:author="David Casarsa" w:date="2016-11-25T10:10:00Z">
        <w:r w:rsidR="000856E7" w:rsidDel="0013017B">
          <w:rPr>
            <w:rFonts w:ascii="Arial" w:hAnsi="Arial" w:cs="Arial"/>
            <w:sz w:val="22"/>
            <w:szCs w:val="22"/>
          </w:rPr>
          <w:delText>EEC</w:delText>
        </w:r>
      </w:del>
      <w:ins w:id="104" w:author="David Casarsa" w:date="2016-11-25T10:10:00Z">
        <w:r w:rsidR="0013017B">
          <w:rPr>
            <w:rFonts w:ascii="Arial" w:hAnsi="Arial" w:cs="Arial"/>
            <w:sz w:val="22"/>
            <w:szCs w:val="22"/>
          </w:rPr>
          <w:t>ECC</w:t>
        </w:r>
      </w:ins>
      <w:r w:rsidRPr="00E4238E">
        <w:rPr>
          <w:rFonts w:ascii="Arial" w:hAnsi="Arial" w:cs="Arial"/>
          <w:sz w:val="22"/>
          <w:szCs w:val="22"/>
        </w:rPr>
        <w:t xml:space="preserve">.  Approval or disapproval of the same shall be made by the committee and returned to the applicant within a reasonable time, not to exceed </w:t>
      </w:r>
      <w:del w:id="105" w:author="David Casarsa" w:date="2017-06-01T19:06:00Z">
        <w:r w:rsidR="000856E7" w:rsidDel="009D019B">
          <w:rPr>
            <w:rFonts w:ascii="Arial" w:hAnsi="Arial" w:cs="Arial"/>
            <w:sz w:val="22"/>
            <w:szCs w:val="22"/>
          </w:rPr>
          <w:delText xml:space="preserve">forty-five </w:delText>
        </w:r>
        <w:commentRangeStart w:id="106"/>
        <w:commentRangeStart w:id="107"/>
        <w:commentRangeStart w:id="108"/>
        <w:commentRangeStart w:id="109"/>
        <w:r w:rsidR="000856E7" w:rsidDel="009D019B">
          <w:rPr>
            <w:rFonts w:ascii="Arial" w:hAnsi="Arial" w:cs="Arial"/>
            <w:sz w:val="22"/>
            <w:szCs w:val="22"/>
          </w:rPr>
          <w:delText>(</w:delText>
        </w:r>
        <w:r w:rsidRPr="00E4238E" w:rsidDel="009D019B">
          <w:rPr>
            <w:rFonts w:ascii="Arial" w:hAnsi="Arial" w:cs="Arial"/>
            <w:sz w:val="22"/>
            <w:szCs w:val="22"/>
          </w:rPr>
          <w:delText>45</w:delText>
        </w:r>
        <w:r w:rsidR="000856E7" w:rsidDel="009D019B">
          <w:rPr>
            <w:rFonts w:ascii="Arial" w:hAnsi="Arial" w:cs="Arial"/>
            <w:sz w:val="22"/>
            <w:szCs w:val="22"/>
          </w:rPr>
          <w:delText>)</w:delText>
        </w:r>
        <w:r w:rsidRPr="00E4238E" w:rsidDel="009D019B">
          <w:rPr>
            <w:rFonts w:ascii="Arial" w:hAnsi="Arial" w:cs="Arial"/>
            <w:sz w:val="22"/>
            <w:szCs w:val="22"/>
          </w:rPr>
          <w:delText xml:space="preserve"> </w:delText>
        </w:r>
      </w:del>
      <w:ins w:id="110" w:author="David Casarsa" w:date="2017-06-01T19:06:00Z">
        <w:r w:rsidR="009D019B">
          <w:rPr>
            <w:rFonts w:ascii="Arial" w:hAnsi="Arial" w:cs="Arial"/>
            <w:sz w:val="22"/>
            <w:szCs w:val="22"/>
          </w:rPr>
          <w:t xml:space="preserve">ten (10) business </w:t>
        </w:r>
      </w:ins>
      <w:r w:rsidRPr="00E4238E">
        <w:rPr>
          <w:rFonts w:ascii="Arial" w:hAnsi="Arial" w:cs="Arial"/>
          <w:sz w:val="22"/>
          <w:szCs w:val="22"/>
        </w:rPr>
        <w:t xml:space="preserve">days </w:t>
      </w:r>
      <w:commentRangeEnd w:id="106"/>
      <w:r w:rsidR="001B3BDD">
        <w:rPr>
          <w:rStyle w:val="CommentReference"/>
        </w:rPr>
        <w:commentReference w:id="106"/>
      </w:r>
      <w:commentRangeEnd w:id="107"/>
      <w:commentRangeEnd w:id="108"/>
      <w:commentRangeEnd w:id="109"/>
      <w:r w:rsidR="00A17FB8">
        <w:rPr>
          <w:rStyle w:val="CommentReference"/>
        </w:rPr>
        <w:commentReference w:id="107"/>
      </w:r>
      <w:r>
        <w:rPr>
          <w:rStyle w:val="CommentReference"/>
        </w:rPr>
        <w:commentReference w:id="108"/>
      </w:r>
      <w:r w:rsidR="00A17FB8">
        <w:rPr>
          <w:rStyle w:val="CommentReference"/>
        </w:rPr>
        <w:commentReference w:id="109"/>
      </w:r>
      <w:r w:rsidRPr="00E4238E">
        <w:rPr>
          <w:rFonts w:ascii="Arial" w:hAnsi="Arial" w:cs="Arial"/>
          <w:sz w:val="22"/>
          <w:szCs w:val="22"/>
        </w:rPr>
        <w:t xml:space="preserve">after receipt </w:t>
      </w:r>
      <w:r w:rsidR="000856E7">
        <w:rPr>
          <w:rFonts w:ascii="Arial" w:hAnsi="Arial" w:cs="Arial"/>
          <w:sz w:val="22"/>
          <w:szCs w:val="22"/>
        </w:rPr>
        <w:t>of all required documentation</w:t>
      </w:r>
      <w:r w:rsidRPr="00E4238E">
        <w:rPr>
          <w:rFonts w:ascii="Arial" w:hAnsi="Arial" w:cs="Arial"/>
          <w:sz w:val="22"/>
          <w:szCs w:val="22"/>
        </w:rPr>
        <w:t>.</w:t>
      </w:r>
      <w:r w:rsidR="004C7913">
        <w:rPr>
          <w:rFonts w:ascii="Arial" w:hAnsi="Arial" w:cs="Arial"/>
          <w:sz w:val="22"/>
          <w:szCs w:val="22"/>
        </w:rPr>
        <w:t xml:space="preserve">  The </w:t>
      </w:r>
      <w:del w:id="111" w:author="David Casarsa" w:date="2016-11-25T10:10:00Z">
        <w:r w:rsidR="004C7913" w:rsidDel="0013017B">
          <w:rPr>
            <w:rFonts w:ascii="Arial" w:hAnsi="Arial" w:cs="Arial"/>
            <w:sz w:val="22"/>
            <w:szCs w:val="22"/>
          </w:rPr>
          <w:delText>EEC</w:delText>
        </w:r>
      </w:del>
      <w:ins w:id="112" w:author="David Casarsa" w:date="2016-11-25T10:10:00Z">
        <w:r w:rsidR="0013017B">
          <w:rPr>
            <w:rFonts w:ascii="Arial" w:hAnsi="Arial" w:cs="Arial"/>
            <w:sz w:val="22"/>
            <w:szCs w:val="22"/>
          </w:rPr>
          <w:t>ECC</w:t>
        </w:r>
      </w:ins>
      <w:r w:rsidR="004C7913">
        <w:rPr>
          <w:rFonts w:ascii="Arial" w:hAnsi="Arial" w:cs="Arial"/>
          <w:sz w:val="22"/>
          <w:szCs w:val="22"/>
        </w:rPr>
        <w:t xml:space="preserve"> shall have the authority to adopt and amend written standards for the community, and shall have the authority to adopt rules, regulations, and procedures regarding </w:t>
      </w:r>
      <w:r w:rsidR="000856E7">
        <w:rPr>
          <w:rFonts w:ascii="Arial" w:hAnsi="Arial" w:cs="Arial"/>
          <w:sz w:val="22"/>
          <w:szCs w:val="22"/>
        </w:rPr>
        <w:t>application and approval pursuant to this section.</w:t>
      </w:r>
      <w:r w:rsidR="00A60CF6">
        <w:rPr>
          <w:rFonts w:ascii="Arial" w:hAnsi="Arial" w:cs="Arial"/>
          <w:sz w:val="22"/>
          <w:szCs w:val="22"/>
        </w:rPr>
        <w:t xml:space="preserve">  Any owner aggrieved by a decision of the </w:t>
      </w:r>
      <w:del w:id="113" w:author="David Casarsa" w:date="2016-11-25T10:10:00Z">
        <w:r w:rsidR="00A60CF6" w:rsidDel="0013017B">
          <w:rPr>
            <w:rFonts w:ascii="Arial" w:hAnsi="Arial" w:cs="Arial"/>
            <w:sz w:val="22"/>
            <w:szCs w:val="22"/>
          </w:rPr>
          <w:delText>EEC</w:delText>
        </w:r>
      </w:del>
      <w:ins w:id="114" w:author="David Casarsa" w:date="2016-11-25T10:10:00Z">
        <w:r w:rsidR="0013017B">
          <w:rPr>
            <w:rFonts w:ascii="Arial" w:hAnsi="Arial" w:cs="Arial"/>
            <w:sz w:val="22"/>
            <w:szCs w:val="22"/>
          </w:rPr>
          <w:t>ECC</w:t>
        </w:r>
      </w:ins>
      <w:r w:rsidR="00A60CF6">
        <w:rPr>
          <w:rFonts w:ascii="Arial" w:hAnsi="Arial" w:cs="Arial"/>
          <w:sz w:val="22"/>
          <w:szCs w:val="22"/>
        </w:rPr>
        <w:t xml:space="preserve"> may request, in writing, an appeal to the Board of Directors.  The decision of the Board shall be final.</w:t>
      </w:r>
    </w:p>
    <w:p w14:paraId="5E70F48B" w14:textId="77777777" w:rsidR="004C7913" w:rsidRDefault="004C7913" w:rsidP="00E4238E">
      <w:pPr>
        <w:jc w:val="both"/>
        <w:rPr>
          <w:rFonts w:ascii="Arial" w:hAnsi="Arial" w:cs="Arial"/>
          <w:sz w:val="22"/>
          <w:szCs w:val="22"/>
        </w:rPr>
      </w:pPr>
    </w:p>
    <w:p w14:paraId="2E6255DC" w14:textId="0CAAF8EB" w:rsidR="004C7913" w:rsidRDefault="004C7913" w:rsidP="00E4238E">
      <w:pPr>
        <w:jc w:val="both"/>
        <w:rPr>
          <w:rFonts w:ascii="Arial" w:hAnsi="Arial" w:cs="Arial"/>
          <w:sz w:val="22"/>
          <w:szCs w:val="22"/>
        </w:rPr>
      </w:pPr>
      <w:del w:id="115" w:author="Kevin Mc Neil" w:date="2017-05-09T15:56:00Z">
        <w:r w:rsidRPr="000856E7" w:rsidDel="3C3B1E3B">
          <w:rPr>
            <w:rFonts w:ascii="Arial" w:hAnsi="Arial" w:cs="Arial"/>
            <w:b/>
            <w:sz w:val="22"/>
            <w:szCs w:val="22"/>
          </w:rPr>
          <w:tab/>
        </w:r>
      </w:del>
      <w:commentRangeStart w:id="116"/>
      <w:commentRangeStart w:id="117"/>
      <w:r w:rsidRPr="00615DD8">
        <w:rPr>
          <w:rFonts w:ascii="Arial" w:hAnsi="Arial" w:cs="Arial"/>
          <w:b/>
          <w:bCs/>
          <w:sz w:val="22"/>
          <w:szCs w:val="22"/>
        </w:rPr>
        <w:t>(b)</w:t>
      </w:r>
      <w:r w:rsidRPr="000856E7">
        <w:rPr>
          <w:rFonts w:ascii="Arial" w:hAnsi="Arial" w:cs="Arial"/>
          <w:b/>
          <w:sz w:val="22"/>
          <w:szCs w:val="22"/>
        </w:rPr>
        <w:tab/>
      </w:r>
      <w:r w:rsidRPr="00615DD8">
        <w:rPr>
          <w:rFonts w:ascii="Arial" w:hAnsi="Arial" w:cs="Arial"/>
          <w:b/>
          <w:bCs/>
          <w:sz w:val="22"/>
          <w:szCs w:val="22"/>
          <w:u w:val="single"/>
        </w:rPr>
        <w:t>Environment Control</w:t>
      </w:r>
      <w:r w:rsidRPr="00615DD8">
        <w:rPr>
          <w:rFonts w:ascii="Arial" w:hAnsi="Arial" w:cs="Arial"/>
          <w:b/>
          <w:bCs/>
          <w:sz w:val="22"/>
          <w:szCs w:val="22"/>
        </w:rPr>
        <w:t>.</w:t>
      </w:r>
      <w:r>
        <w:rPr>
          <w:rFonts w:ascii="Arial" w:hAnsi="Arial" w:cs="Arial"/>
          <w:sz w:val="22"/>
          <w:szCs w:val="22"/>
        </w:rPr>
        <w:t xml:space="preserve">  The</w:t>
      </w:r>
      <w:r w:rsidR="000856E7">
        <w:rPr>
          <w:rFonts w:ascii="Arial" w:hAnsi="Arial" w:cs="Arial"/>
          <w:sz w:val="22"/>
          <w:szCs w:val="22"/>
        </w:rPr>
        <w:t xml:space="preserve"> </w:t>
      </w:r>
      <w:del w:id="118" w:author="David Casarsa" w:date="2016-11-25T10:10:00Z">
        <w:r w:rsidR="000856E7" w:rsidDel="0013017B">
          <w:rPr>
            <w:rFonts w:ascii="Arial" w:hAnsi="Arial" w:cs="Arial"/>
            <w:sz w:val="22"/>
            <w:szCs w:val="22"/>
          </w:rPr>
          <w:delText>EEC</w:delText>
        </w:r>
      </w:del>
      <w:ins w:id="119" w:author="David Casarsa" w:date="2016-11-25T10:10:00Z">
        <w:r w:rsidR="0013017B">
          <w:rPr>
            <w:rFonts w:ascii="Arial" w:hAnsi="Arial" w:cs="Arial"/>
            <w:sz w:val="22"/>
            <w:szCs w:val="22"/>
          </w:rPr>
          <w:t>ECC</w:t>
        </w:r>
      </w:ins>
      <w:r w:rsidR="000856E7">
        <w:rPr>
          <w:rFonts w:ascii="Arial" w:hAnsi="Arial" w:cs="Arial"/>
          <w:sz w:val="22"/>
          <w:szCs w:val="22"/>
        </w:rPr>
        <w:t xml:space="preserve"> shall </w:t>
      </w:r>
      <w:del w:id="120" w:author="David Casarsa" w:date="2017-06-01T19:08:00Z">
        <w:r w:rsidR="000856E7" w:rsidDel="0064379B">
          <w:rPr>
            <w:rFonts w:ascii="Arial" w:hAnsi="Arial" w:cs="Arial"/>
            <w:sz w:val="22"/>
            <w:szCs w:val="22"/>
          </w:rPr>
          <w:delText xml:space="preserve">have the authority </w:delText>
        </w:r>
      </w:del>
      <w:ins w:id="121" w:author="David Casarsa" w:date="2017-06-01T19:08:00Z">
        <w:r w:rsidR="0064379B">
          <w:rPr>
            <w:rFonts w:ascii="Arial" w:hAnsi="Arial" w:cs="Arial"/>
            <w:sz w:val="22"/>
            <w:szCs w:val="22"/>
          </w:rPr>
          <w:t>recommend</w:t>
        </w:r>
      </w:ins>
      <w:ins w:id="122" w:author="David Casarsa" w:date="2017-06-01T19:10:00Z">
        <w:r w:rsidR="0064379B">
          <w:rPr>
            <w:rFonts w:ascii="Arial" w:hAnsi="Arial" w:cs="Arial"/>
            <w:sz w:val="22"/>
            <w:szCs w:val="22"/>
          </w:rPr>
          <w:t>,</w:t>
        </w:r>
      </w:ins>
      <w:ins w:id="123" w:author="David Casarsa" w:date="2017-06-01T19:08:00Z">
        <w:r w:rsidR="0064379B">
          <w:rPr>
            <w:rFonts w:ascii="Arial" w:hAnsi="Arial" w:cs="Arial"/>
            <w:sz w:val="22"/>
            <w:szCs w:val="22"/>
          </w:rPr>
          <w:t xml:space="preserve"> </w:t>
        </w:r>
      </w:ins>
      <w:ins w:id="124" w:author="David Casarsa" w:date="2017-06-01T19:09:00Z">
        <w:r w:rsidR="0064379B">
          <w:rPr>
            <w:rFonts w:ascii="Arial" w:hAnsi="Arial" w:cs="Arial"/>
            <w:sz w:val="22"/>
            <w:szCs w:val="22"/>
          </w:rPr>
          <w:t xml:space="preserve">to the Board, </w:t>
        </w:r>
      </w:ins>
      <w:del w:id="125" w:author="David Casarsa" w:date="2017-06-01T19:08:00Z">
        <w:r w:rsidR="000856E7" w:rsidDel="0064379B">
          <w:rPr>
            <w:rFonts w:ascii="Arial" w:hAnsi="Arial" w:cs="Arial"/>
            <w:sz w:val="22"/>
            <w:szCs w:val="22"/>
          </w:rPr>
          <w:delText>to</w:delText>
        </w:r>
      </w:del>
      <w:ins w:id="126" w:author="David Casarsa" w:date="2017-06-01T19:08:00Z">
        <w:r w:rsidR="0064379B">
          <w:rPr>
            <w:rFonts w:ascii="Arial" w:hAnsi="Arial" w:cs="Arial"/>
            <w:sz w:val="22"/>
            <w:szCs w:val="22"/>
          </w:rPr>
          <w:t>the</w:t>
        </w:r>
      </w:ins>
      <w:r w:rsidR="000856E7">
        <w:rPr>
          <w:rFonts w:ascii="Arial" w:hAnsi="Arial" w:cs="Arial"/>
          <w:sz w:val="22"/>
          <w:szCs w:val="22"/>
        </w:rPr>
        <w:t xml:space="preserve"> adopt</w:t>
      </w:r>
      <w:ins w:id="127" w:author="David Casarsa" w:date="2017-06-01T19:08:00Z">
        <w:r w:rsidR="0064379B">
          <w:rPr>
            <w:rFonts w:ascii="Arial" w:hAnsi="Arial" w:cs="Arial"/>
            <w:sz w:val="22"/>
            <w:szCs w:val="22"/>
          </w:rPr>
          <w:t>ion</w:t>
        </w:r>
      </w:ins>
      <w:r w:rsidR="000856E7">
        <w:rPr>
          <w:rFonts w:ascii="Arial" w:hAnsi="Arial" w:cs="Arial"/>
          <w:sz w:val="22"/>
          <w:szCs w:val="22"/>
        </w:rPr>
        <w:t xml:space="preserve"> and amend</w:t>
      </w:r>
      <w:ins w:id="128" w:author="David Casarsa" w:date="2017-06-01T19:08:00Z">
        <w:r w:rsidR="0064379B">
          <w:rPr>
            <w:rFonts w:ascii="Arial" w:hAnsi="Arial" w:cs="Arial"/>
            <w:sz w:val="22"/>
            <w:szCs w:val="22"/>
          </w:rPr>
          <w:t>ment of</w:t>
        </w:r>
      </w:ins>
      <w:r w:rsidR="000856E7">
        <w:rPr>
          <w:rFonts w:ascii="Arial" w:hAnsi="Arial" w:cs="Arial"/>
          <w:sz w:val="22"/>
          <w:szCs w:val="22"/>
        </w:rPr>
        <w:t xml:space="preserve"> standards, rules and policies in order to maintain the quiet enjoyment and protect the value of the properties within the community and promot</w:t>
      </w:r>
      <w:del w:id="129" w:author="David Casarsa" w:date="2017-06-01T19:10:00Z">
        <w:r w:rsidR="000856E7" w:rsidDel="0064379B">
          <w:rPr>
            <w:rFonts w:ascii="Arial" w:hAnsi="Arial" w:cs="Arial"/>
            <w:sz w:val="22"/>
            <w:szCs w:val="22"/>
          </w:rPr>
          <w:delText>ing</w:delText>
        </w:r>
      </w:del>
      <w:ins w:id="130" w:author="David Casarsa" w:date="2017-06-01T19:10:00Z">
        <w:r w:rsidR="0064379B">
          <w:rPr>
            <w:rFonts w:ascii="Arial" w:hAnsi="Arial" w:cs="Arial"/>
            <w:sz w:val="22"/>
            <w:szCs w:val="22"/>
          </w:rPr>
          <w:t>e</w:t>
        </w:r>
      </w:ins>
      <w:r w:rsidR="000856E7">
        <w:rPr>
          <w:rFonts w:ascii="Arial" w:hAnsi="Arial" w:cs="Arial"/>
          <w:sz w:val="22"/>
          <w:szCs w:val="22"/>
        </w:rPr>
        <w:t xml:space="preserve"> the health, safety, and welfare of the residents.</w:t>
      </w:r>
      <w:commentRangeEnd w:id="116"/>
      <w:r>
        <w:rPr>
          <w:rStyle w:val="CommentReference"/>
        </w:rPr>
        <w:commentReference w:id="116"/>
      </w:r>
      <w:commentRangeEnd w:id="117"/>
      <w:r w:rsidR="00A17FB8">
        <w:rPr>
          <w:rStyle w:val="CommentReference"/>
        </w:rPr>
        <w:commentReference w:id="117"/>
      </w:r>
    </w:p>
    <w:p w14:paraId="0D8498D7" w14:textId="77777777" w:rsidR="00E4238E" w:rsidRPr="00E4238E" w:rsidRDefault="00E4238E" w:rsidP="00E4238E">
      <w:pPr>
        <w:jc w:val="both"/>
        <w:rPr>
          <w:rFonts w:ascii="Arial" w:hAnsi="Arial" w:cs="Arial"/>
          <w:sz w:val="22"/>
          <w:szCs w:val="22"/>
        </w:rPr>
      </w:pPr>
    </w:p>
    <w:p w14:paraId="32E82142"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p>
    <w:p w14:paraId="0E50C0D0" w14:textId="77777777" w:rsidR="00E4238E" w:rsidRDefault="000856E7" w:rsidP="00E4238E">
      <w:pPr>
        <w:jc w:val="both"/>
        <w:rPr>
          <w:rFonts w:ascii="Arial" w:hAnsi="Arial" w:cs="Arial"/>
          <w:sz w:val="22"/>
          <w:szCs w:val="22"/>
        </w:rPr>
      </w:pPr>
      <w:r>
        <w:rPr>
          <w:rFonts w:ascii="Arial" w:hAnsi="Arial" w:cs="Arial"/>
          <w:sz w:val="22"/>
          <w:szCs w:val="22"/>
        </w:rPr>
        <w:tab/>
      </w:r>
      <w:r w:rsidRPr="00615DD8">
        <w:rPr>
          <w:rFonts w:ascii="Arial" w:hAnsi="Arial" w:cs="Arial"/>
          <w:b/>
          <w:bCs/>
          <w:sz w:val="22"/>
          <w:szCs w:val="22"/>
        </w:rPr>
        <w:t>Section 3.</w:t>
      </w:r>
      <w:r>
        <w:rPr>
          <w:rFonts w:ascii="Arial" w:hAnsi="Arial" w:cs="Arial"/>
          <w:sz w:val="22"/>
          <w:szCs w:val="22"/>
        </w:rPr>
        <w:t xml:space="preserve">  </w:t>
      </w:r>
      <w:r w:rsidR="00E4238E" w:rsidRPr="00E4238E">
        <w:rPr>
          <w:rFonts w:ascii="Arial" w:hAnsi="Arial" w:cs="Arial"/>
          <w:b/>
          <w:sz w:val="22"/>
          <w:szCs w:val="22"/>
        </w:rPr>
        <w:tab/>
      </w:r>
      <w:r w:rsidR="00E4238E" w:rsidRPr="00615DD8">
        <w:rPr>
          <w:rFonts w:ascii="Arial" w:hAnsi="Arial" w:cs="Arial"/>
          <w:b/>
          <w:bCs/>
          <w:sz w:val="22"/>
          <w:szCs w:val="22"/>
          <w:u w:val="single"/>
        </w:rPr>
        <w:t>Landscaping Approval</w:t>
      </w:r>
      <w:r w:rsidR="00E4238E" w:rsidRPr="00E4238E">
        <w:rPr>
          <w:rFonts w:ascii="Arial" w:hAnsi="Arial" w:cs="Arial"/>
          <w:sz w:val="22"/>
          <w:szCs w:val="22"/>
        </w:rPr>
        <w:t xml:space="preserve">. No shrubs or plants which at maturity and without clipping or pruning thereof, would exceed the height of the dwelling house on any lot shall be planted or </w:t>
      </w:r>
      <w:r>
        <w:rPr>
          <w:rFonts w:ascii="Arial" w:hAnsi="Arial" w:cs="Arial"/>
          <w:sz w:val="22"/>
          <w:szCs w:val="22"/>
        </w:rPr>
        <w:t xml:space="preserve">employed in violation of the Association’s standards or in such a manner as to interfere with the natural view and aesthetic beauty which each Lot in the community is intended to enjoy.  </w:t>
      </w:r>
      <w:r w:rsidR="00E4238E" w:rsidRPr="00E4238E">
        <w:rPr>
          <w:rFonts w:ascii="Arial" w:hAnsi="Arial" w:cs="Arial"/>
          <w:sz w:val="22"/>
          <w:szCs w:val="22"/>
        </w:rPr>
        <w:tab/>
      </w:r>
    </w:p>
    <w:p w14:paraId="4B01AB40" w14:textId="77777777" w:rsidR="000856E7" w:rsidRDefault="000856E7" w:rsidP="00E4238E">
      <w:pPr>
        <w:jc w:val="both"/>
        <w:rPr>
          <w:rFonts w:ascii="Arial" w:hAnsi="Arial" w:cs="Arial"/>
          <w:sz w:val="22"/>
          <w:szCs w:val="22"/>
        </w:rPr>
      </w:pPr>
    </w:p>
    <w:p w14:paraId="1A139F3A" w14:textId="31C84F88" w:rsidR="00637EA9" w:rsidRPr="00637EA9" w:rsidRDefault="00E4238E" w:rsidP="00453F4C">
      <w:pPr>
        <w:shd w:val="clear" w:color="auto" w:fill="FFFFFF"/>
        <w:ind w:firstLine="732"/>
        <w:jc w:val="both"/>
        <w:rPr>
          <w:rFonts w:ascii="Arial" w:hAnsi="Arial" w:cs="Arial"/>
          <w:color w:val="424242"/>
          <w:sz w:val="22"/>
          <w:szCs w:val="22"/>
        </w:rPr>
      </w:pPr>
      <w:commentRangeStart w:id="131"/>
      <w:commentRangeStart w:id="132"/>
      <w:r w:rsidRPr="00615DD8">
        <w:rPr>
          <w:rFonts w:ascii="Arial" w:hAnsi="Arial" w:cs="Arial"/>
          <w:b/>
          <w:bCs/>
          <w:sz w:val="22"/>
          <w:szCs w:val="22"/>
        </w:rPr>
        <w:t xml:space="preserve">Section </w:t>
      </w:r>
      <w:r w:rsidR="000856E7" w:rsidRPr="00615DD8">
        <w:rPr>
          <w:rFonts w:ascii="Arial" w:hAnsi="Arial" w:cs="Arial"/>
          <w:b/>
          <w:bCs/>
          <w:sz w:val="22"/>
          <w:szCs w:val="22"/>
        </w:rPr>
        <w:t>4</w:t>
      </w:r>
      <w:r w:rsidRPr="00615DD8">
        <w:rPr>
          <w:rFonts w:ascii="Arial" w:hAnsi="Arial" w:cs="Arial"/>
          <w:b/>
          <w:bCs/>
          <w:sz w:val="22"/>
          <w:szCs w:val="22"/>
        </w:rPr>
        <w:t>.</w:t>
      </w:r>
      <w:r w:rsidRPr="00E4238E">
        <w:rPr>
          <w:rFonts w:ascii="Arial" w:hAnsi="Arial" w:cs="Arial"/>
          <w:b/>
          <w:sz w:val="22"/>
          <w:szCs w:val="22"/>
        </w:rPr>
        <w:tab/>
      </w:r>
      <w:r w:rsidRPr="00615DD8">
        <w:rPr>
          <w:rFonts w:ascii="Arial" w:hAnsi="Arial" w:cs="Arial"/>
          <w:b/>
          <w:bCs/>
          <w:sz w:val="22"/>
          <w:szCs w:val="22"/>
          <w:u w:val="single"/>
        </w:rPr>
        <w:t>Variances</w:t>
      </w:r>
      <w:commentRangeEnd w:id="131"/>
      <w:r>
        <w:rPr>
          <w:rStyle w:val="CommentReference"/>
        </w:rPr>
        <w:commentReference w:id="131"/>
      </w:r>
      <w:commentRangeEnd w:id="132"/>
      <w:r w:rsidR="00A17FB8">
        <w:rPr>
          <w:rStyle w:val="CommentReference"/>
        </w:rPr>
        <w:commentReference w:id="132"/>
      </w:r>
      <w:r w:rsidRPr="00E4238E">
        <w:rPr>
          <w:rFonts w:ascii="Arial" w:hAnsi="Arial" w:cs="Arial"/>
          <w:sz w:val="22"/>
          <w:szCs w:val="22"/>
        </w:rPr>
        <w:t xml:space="preserve">.  </w:t>
      </w:r>
      <w:r w:rsidR="00637EA9" w:rsidRPr="00637EA9">
        <w:rPr>
          <w:rFonts w:ascii="Arial" w:hAnsi="Arial" w:cs="Arial"/>
          <w:color w:val="424242"/>
          <w:sz w:val="22"/>
          <w:szCs w:val="22"/>
        </w:rPr>
        <w:t xml:space="preserve">The </w:t>
      </w:r>
      <w:r w:rsidR="00BD7B45">
        <w:rPr>
          <w:rFonts w:ascii="Arial" w:hAnsi="Arial" w:cs="Arial"/>
          <w:color w:val="424242"/>
          <w:sz w:val="22"/>
          <w:szCs w:val="22"/>
        </w:rPr>
        <w:t xml:space="preserve">Board or the </w:t>
      </w:r>
      <w:del w:id="133" w:author="David Casarsa" w:date="2016-11-25T10:10:00Z">
        <w:r w:rsidR="00BD7B45" w:rsidDel="0013017B">
          <w:rPr>
            <w:rFonts w:ascii="Arial" w:hAnsi="Arial" w:cs="Arial"/>
            <w:color w:val="424242"/>
            <w:sz w:val="22"/>
            <w:szCs w:val="22"/>
          </w:rPr>
          <w:delText>EEC</w:delText>
        </w:r>
      </w:del>
      <w:ins w:id="134" w:author="David Casarsa" w:date="2016-11-25T10:10:00Z">
        <w:r w:rsidR="0013017B">
          <w:rPr>
            <w:rFonts w:ascii="Arial" w:hAnsi="Arial" w:cs="Arial"/>
            <w:color w:val="424242"/>
            <w:sz w:val="22"/>
            <w:szCs w:val="22"/>
          </w:rPr>
          <w:t>ECC</w:t>
        </w:r>
      </w:ins>
      <w:r w:rsidR="00BD7B45">
        <w:rPr>
          <w:rFonts w:ascii="Arial" w:hAnsi="Arial" w:cs="Arial"/>
          <w:color w:val="424242"/>
          <w:sz w:val="22"/>
          <w:szCs w:val="22"/>
        </w:rPr>
        <w:t xml:space="preserve">, with the consent of the </w:t>
      </w:r>
      <w:r w:rsidR="00637EA9" w:rsidRPr="00637EA9">
        <w:rPr>
          <w:rFonts w:ascii="Arial" w:hAnsi="Arial" w:cs="Arial"/>
          <w:color w:val="424242"/>
          <w:sz w:val="22"/>
          <w:szCs w:val="22"/>
        </w:rPr>
        <w:t>Board of Directors</w:t>
      </w:r>
      <w:r w:rsidR="00BD7B45">
        <w:rPr>
          <w:rFonts w:ascii="Arial" w:hAnsi="Arial" w:cs="Arial"/>
          <w:color w:val="424242"/>
          <w:sz w:val="22"/>
          <w:szCs w:val="22"/>
        </w:rPr>
        <w:t>,</w:t>
      </w:r>
      <w:r w:rsidR="00637EA9" w:rsidRPr="00637EA9">
        <w:rPr>
          <w:rFonts w:ascii="Arial" w:hAnsi="Arial" w:cs="Arial"/>
          <w:color w:val="424242"/>
          <w:sz w:val="22"/>
          <w:szCs w:val="22"/>
        </w:rPr>
        <w:t xml:space="preserve"> shall have the right and power to grant variances from the provisions of this Declaration and from the Association's rules and regulations for good cause shown, as determined in the reasonable discretion of the Board. No variance granted as aforesaid shall alter, waive or impair the operation or effect of the provisions of this Declaration in any instance in which such variance is not granted.</w:t>
      </w:r>
      <w:ins w:id="135" w:author="David Casarsa" w:date="2017-06-01T19:13:00Z">
        <w:r w:rsidR="004821FA">
          <w:rPr>
            <w:rFonts w:ascii="Arial" w:hAnsi="Arial" w:cs="Arial"/>
            <w:color w:val="424242"/>
            <w:sz w:val="22"/>
            <w:szCs w:val="22"/>
          </w:rPr>
          <w:t xml:space="preserve">  Any variance can be revisited or rescinded by the ECC at any time.</w:t>
        </w:r>
      </w:ins>
    </w:p>
    <w:p w14:paraId="7DD039E6" w14:textId="77777777" w:rsidR="00E4238E" w:rsidRDefault="00E4238E" w:rsidP="00E4238E">
      <w:pPr>
        <w:jc w:val="both"/>
        <w:rPr>
          <w:rFonts w:ascii="Arial" w:hAnsi="Arial" w:cs="Arial"/>
          <w:sz w:val="22"/>
          <w:szCs w:val="22"/>
        </w:rPr>
      </w:pPr>
    </w:p>
    <w:p w14:paraId="124D4D16" w14:textId="32B57914" w:rsidR="00E4238E" w:rsidRPr="00E4238E" w:rsidRDefault="00E4238E" w:rsidP="00E4238E">
      <w:pPr>
        <w:jc w:val="both"/>
        <w:rPr>
          <w:rFonts w:ascii="Arial" w:hAnsi="Arial" w:cs="Arial"/>
          <w:sz w:val="22"/>
          <w:szCs w:val="22"/>
        </w:rPr>
      </w:pPr>
      <w:commentRangeStart w:id="136"/>
      <w:r w:rsidRPr="00E4238E">
        <w:rPr>
          <w:rFonts w:ascii="Arial" w:hAnsi="Arial" w:cs="Arial"/>
          <w:sz w:val="22"/>
          <w:szCs w:val="22"/>
        </w:rPr>
        <w:tab/>
      </w:r>
      <w:r w:rsidRPr="00615DD8">
        <w:rPr>
          <w:rFonts w:ascii="Arial" w:hAnsi="Arial" w:cs="Arial"/>
          <w:b/>
          <w:bCs/>
          <w:sz w:val="22"/>
          <w:szCs w:val="22"/>
        </w:rPr>
        <w:t xml:space="preserve">Section </w:t>
      </w:r>
      <w:r w:rsidR="004821FA">
        <w:rPr>
          <w:rFonts w:ascii="Arial" w:hAnsi="Arial" w:cs="Arial"/>
          <w:b/>
          <w:bCs/>
          <w:sz w:val="22"/>
          <w:szCs w:val="22"/>
        </w:rPr>
        <w:t>5</w:t>
      </w:r>
      <w:r w:rsidRPr="00615DD8">
        <w:rPr>
          <w:rFonts w:ascii="Arial" w:hAnsi="Arial" w:cs="Arial"/>
          <w:b/>
          <w:bCs/>
          <w:sz w:val="22"/>
          <w:szCs w:val="22"/>
        </w:rPr>
        <w:t>.</w:t>
      </w:r>
      <w:r w:rsidRPr="00E4238E">
        <w:rPr>
          <w:rFonts w:ascii="Arial" w:hAnsi="Arial" w:cs="Arial"/>
          <w:b/>
          <w:sz w:val="22"/>
          <w:szCs w:val="22"/>
        </w:rPr>
        <w:tab/>
      </w:r>
      <w:r w:rsidRPr="00615DD8">
        <w:rPr>
          <w:rFonts w:ascii="Arial" w:hAnsi="Arial" w:cs="Arial"/>
          <w:b/>
          <w:bCs/>
          <w:sz w:val="22"/>
          <w:szCs w:val="22"/>
          <w:u w:val="single"/>
        </w:rPr>
        <w:t>Attorney’s Fees</w:t>
      </w:r>
      <w:commentRangeEnd w:id="136"/>
      <w:r>
        <w:rPr>
          <w:rStyle w:val="CommentReference"/>
        </w:rPr>
        <w:commentReference w:id="136"/>
      </w:r>
      <w:r w:rsidRPr="00E4238E">
        <w:rPr>
          <w:rFonts w:ascii="Arial" w:hAnsi="Arial" w:cs="Arial"/>
          <w:sz w:val="22"/>
          <w:szCs w:val="22"/>
        </w:rPr>
        <w:t>.  In all litigation involving architectural or environmental control, the prevailing party shall be entitled to collect and shall be awarded attorneys’ fees and court costs.</w:t>
      </w:r>
    </w:p>
    <w:p w14:paraId="3A9302E2" w14:textId="77777777" w:rsidR="00E4238E" w:rsidRPr="00E4238E" w:rsidRDefault="00E4238E" w:rsidP="00E4238E">
      <w:pPr>
        <w:jc w:val="center"/>
        <w:rPr>
          <w:rFonts w:ascii="Arial" w:hAnsi="Arial" w:cs="Arial"/>
          <w:sz w:val="22"/>
          <w:szCs w:val="22"/>
        </w:rPr>
      </w:pPr>
    </w:p>
    <w:p w14:paraId="34E2734A" w14:textId="77777777" w:rsidR="00E4238E" w:rsidRPr="00615DD8" w:rsidRDefault="00E4238E">
      <w:pPr>
        <w:jc w:val="center"/>
        <w:rPr>
          <w:rFonts w:ascii="Arial" w:hAnsi="Arial" w:cs="Arial"/>
          <w:b/>
          <w:bCs/>
          <w:sz w:val="22"/>
          <w:szCs w:val="22"/>
        </w:rPr>
      </w:pPr>
      <w:r w:rsidRPr="00615DD8">
        <w:rPr>
          <w:rFonts w:ascii="Arial" w:hAnsi="Arial" w:cs="Arial"/>
          <w:b/>
          <w:bCs/>
          <w:sz w:val="22"/>
          <w:szCs w:val="22"/>
        </w:rPr>
        <w:t>ARTICLE VII</w:t>
      </w:r>
    </w:p>
    <w:p w14:paraId="6E6DB9E4" w14:textId="77777777" w:rsidR="00E4238E" w:rsidRPr="00E4238E" w:rsidRDefault="00E4238E" w:rsidP="00E4238E">
      <w:pPr>
        <w:jc w:val="center"/>
        <w:rPr>
          <w:rFonts w:ascii="Arial" w:hAnsi="Arial" w:cs="Arial"/>
          <w:sz w:val="22"/>
          <w:szCs w:val="22"/>
        </w:rPr>
      </w:pPr>
      <w:r w:rsidRPr="00D66E80">
        <w:rPr>
          <w:rFonts w:ascii="Arial" w:hAnsi="Arial" w:cs="Arial"/>
          <w:b/>
          <w:bCs/>
          <w:sz w:val="22"/>
          <w:szCs w:val="22"/>
        </w:rPr>
        <w:t>EXTERIOR MAINTENANCE</w:t>
      </w:r>
    </w:p>
    <w:p w14:paraId="02816222" w14:textId="77777777" w:rsidR="00E4238E" w:rsidRPr="00E4238E" w:rsidRDefault="00E4238E" w:rsidP="00E4238E">
      <w:pPr>
        <w:jc w:val="both"/>
        <w:rPr>
          <w:rFonts w:ascii="Arial" w:hAnsi="Arial" w:cs="Arial"/>
          <w:sz w:val="22"/>
          <w:szCs w:val="22"/>
        </w:rPr>
      </w:pPr>
    </w:p>
    <w:p w14:paraId="389E6108" w14:textId="77777777" w:rsidR="00E4238E" w:rsidRDefault="00E4238E" w:rsidP="00E4238E">
      <w:pPr>
        <w:jc w:val="both"/>
        <w:rPr>
          <w:rFonts w:ascii="Arial" w:hAnsi="Arial" w:cs="Arial"/>
          <w:sz w:val="22"/>
          <w:szCs w:val="22"/>
        </w:rPr>
      </w:pPr>
      <w:r w:rsidRPr="00E4238E">
        <w:rPr>
          <w:rFonts w:ascii="Arial" w:hAnsi="Arial" w:cs="Arial"/>
          <w:sz w:val="22"/>
          <w:szCs w:val="22"/>
        </w:rPr>
        <w:tab/>
      </w:r>
      <w:r w:rsidRPr="00615DD8">
        <w:rPr>
          <w:rFonts w:ascii="Arial" w:hAnsi="Arial" w:cs="Arial"/>
          <w:b/>
          <w:bCs/>
          <w:sz w:val="22"/>
          <w:szCs w:val="22"/>
        </w:rPr>
        <w:t>Section 1.</w:t>
      </w:r>
      <w:r w:rsidRPr="00E4238E">
        <w:rPr>
          <w:rFonts w:ascii="Arial" w:hAnsi="Arial" w:cs="Arial"/>
          <w:b/>
          <w:sz w:val="22"/>
          <w:szCs w:val="22"/>
        </w:rPr>
        <w:tab/>
      </w:r>
      <w:r w:rsidRPr="00615DD8">
        <w:rPr>
          <w:rFonts w:ascii="Arial" w:hAnsi="Arial" w:cs="Arial"/>
          <w:b/>
          <w:bCs/>
          <w:sz w:val="22"/>
          <w:szCs w:val="22"/>
          <w:u w:val="single"/>
        </w:rPr>
        <w:t>Exterior Maintenance</w:t>
      </w:r>
      <w:r w:rsidRPr="00E4238E">
        <w:rPr>
          <w:rFonts w:ascii="Arial" w:hAnsi="Arial" w:cs="Arial"/>
          <w:sz w:val="22"/>
          <w:szCs w:val="22"/>
        </w:rPr>
        <w:t xml:space="preserve">. Pursuant to agreement with owner, or upon determination by the Association that an owner has failed to maintain the </w:t>
      </w:r>
      <w:r w:rsidR="00F8353A">
        <w:rPr>
          <w:rFonts w:ascii="Arial" w:hAnsi="Arial" w:cs="Arial"/>
          <w:sz w:val="22"/>
          <w:szCs w:val="22"/>
        </w:rPr>
        <w:t>Lot</w:t>
      </w:r>
      <w:r w:rsidRPr="00E4238E">
        <w:rPr>
          <w:rFonts w:ascii="Arial" w:hAnsi="Arial" w:cs="Arial"/>
          <w:sz w:val="22"/>
          <w:szCs w:val="22"/>
        </w:rPr>
        <w:t xml:space="preserve"> </w:t>
      </w:r>
      <w:r w:rsidR="00F8353A">
        <w:rPr>
          <w:rFonts w:ascii="Arial" w:hAnsi="Arial" w:cs="Arial"/>
          <w:sz w:val="22"/>
          <w:szCs w:val="22"/>
        </w:rPr>
        <w:t>or its improvements in</w:t>
      </w:r>
      <w:r w:rsidRPr="00E4238E">
        <w:rPr>
          <w:rFonts w:ascii="Arial" w:hAnsi="Arial" w:cs="Arial"/>
          <w:sz w:val="22"/>
          <w:szCs w:val="22"/>
        </w:rPr>
        <w:t xml:space="preserve"> accordance with general standards of the community, then, after reasonable notice to the owner specifying such failure and upon owner’s neglect or refusal to correct the same, then, in such event, and in addition to maintenance upon the Common Properties, the Association </w:t>
      </w:r>
      <w:r w:rsidR="00BD7B45">
        <w:rPr>
          <w:rFonts w:ascii="Arial" w:hAnsi="Arial" w:cs="Arial"/>
          <w:sz w:val="22"/>
          <w:szCs w:val="22"/>
        </w:rPr>
        <w:t>has the right, but not the obligation, to</w:t>
      </w:r>
      <w:r w:rsidRPr="00E4238E">
        <w:rPr>
          <w:rFonts w:ascii="Arial" w:hAnsi="Arial" w:cs="Arial"/>
          <w:sz w:val="22"/>
          <w:szCs w:val="22"/>
        </w:rPr>
        <w:t xml:space="preserve"> provide exterior maintenance upon each Living Unit which is subject to assessment under Article V hereof, as follows: paint, repair, replacement and care of roofs, gutters, downspouts, exterior building surfaces, trees, shrubs, grass, walks, and other exterior </w:t>
      </w:r>
      <w:r w:rsidRPr="00E4238E">
        <w:rPr>
          <w:rFonts w:ascii="Arial" w:hAnsi="Arial" w:cs="Arial"/>
          <w:sz w:val="22"/>
          <w:szCs w:val="22"/>
        </w:rPr>
        <w:lastRenderedPageBreak/>
        <w:t xml:space="preserve">improvements, and the cost thereof shall be assessed to the owner and shall be added to and become a part of the maintenance assessment as more particularly described in Section 2 hereof. </w:t>
      </w:r>
    </w:p>
    <w:p w14:paraId="2EFD4FF8" w14:textId="77777777" w:rsidR="00E4238E" w:rsidRPr="00E4238E" w:rsidRDefault="00E4238E" w:rsidP="00E4238E">
      <w:pPr>
        <w:jc w:val="both"/>
        <w:rPr>
          <w:rFonts w:ascii="Arial" w:hAnsi="Arial" w:cs="Arial"/>
          <w:sz w:val="22"/>
          <w:szCs w:val="22"/>
        </w:rPr>
      </w:pPr>
    </w:p>
    <w:p w14:paraId="46F1A254" w14:textId="77777777" w:rsidR="00E4238E" w:rsidRDefault="00E4238E" w:rsidP="00E4238E">
      <w:pPr>
        <w:jc w:val="both"/>
        <w:rPr>
          <w:rFonts w:ascii="Arial" w:hAnsi="Arial" w:cs="Arial"/>
          <w:sz w:val="22"/>
          <w:szCs w:val="22"/>
        </w:rPr>
      </w:pPr>
      <w:r w:rsidRPr="00E4238E">
        <w:rPr>
          <w:rFonts w:ascii="Arial" w:hAnsi="Arial" w:cs="Arial"/>
          <w:sz w:val="22"/>
          <w:szCs w:val="22"/>
        </w:rPr>
        <w:tab/>
      </w:r>
      <w:r w:rsidRPr="00615DD8">
        <w:rPr>
          <w:rFonts w:ascii="Arial" w:hAnsi="Arial" w:cs="Arial"/>
          <w:b/>
          <w:bCs/>
          <w:sz w:val="22"/>
          <w:szCs w:val="22"/>
        </w:rPr>
        <w:t>Section 2.</w:t>
      </w:r>
      <w:r w:rsidRPr="00E4238E">
        <w:rPr>
          <w:rFonts w:ascii="Arial" w:hAnsi="Arial" w:cs="Arial"/>
          <w:b/>
          <w:sz w:val="22"/>
          <w:szCs w:val="22"/>
        </w:rPr>
        <w:tab/>
      </w:r>
      <w:r w:rsidRPr="00615DD8">
        <w:rPr>
          <w:rFonts w:ascii="Arial" w:hAnsi="Arial" w:cs="Arial"/>
          <w:b/>
          <w:bCs/>
          <w:sz w:val="22"/>
          <w:szCs w:val="22"/>
          <w:u w:val="single"/>
        </w:rPr>
        <w:t>Assessment of Cost</w:t>
      </w:r>
      <w:r w:rsidRPr="00E4238E">
        <w:rPr>
          <w:rFonts w:ascii="Arial" w:hAnsi="Arial" w:cs="Arial"/>
          <w:sz w:val="22"/>
          <w:szCs w:val="22"/>
        </w:rPr>
        <w:t xml:space="preserve">. The cost of such exterior maintenance shall be assessed against the Living </w:t>
      </w:r>
      <w:r w:rsidR="00F8353A">
        <w:rPr>
          <w:rFonts w:ascii="Arial" w:hAnsi="Arial" w:cs="Arial"/>
          <w:sz w:val="22"/>
          <w:szCs w:val="22"/>
        </w:rPr>
        <w:t>Lot</w:t>
      </w:r>
      <w:r w:rsidRPr="00E4238E">
        <w:rPr>
          <w:rFonts w:ascii="Arial" w:hAnsi="Arial" w:cs="Arial"/>
          <w:sz w:val="22"/>
          <w:szCs w:val="22"/>
        </w:rPr>
        <w:t xml:space="preserve"> upon which such maintenance is done and shall be added to and become part of the annual maintenance assessment or charge to which such </w:t>
      </w:r>
      <w:r w:rsidR="00F8353A">
        <w:rPr>
          <w:rFonts w:ascii="Arial" w:hAnsi="Arial" w:cs="Arial"/>
          <w:sz w:val="22"/>
          <w:szCs w:val="22"/>
        </w:rPr>
        <w:t>Lot</w:t>
      </w:r>
      <w:r w:rsidRPr="00E4238E">
        <w:rPr>
          <w:rFonts w:ascii="Arial" w:hAnsi="Arial" w:cs="Arial"/>
          <w:sz w:val="22"/>
          <w:szCs w:val="22"/>
        </w:rPr>
        <w:t xml:space="preserve"> is subject under Article V hereof and, as part of such annual assessment or charge, it shall be a lien and obligation of the Owner and shall become due and payable in all respects as provided in Article V hereof. </w:t>
      </w:r>
      <w:r w:rsidRPr="00F8353A">
        <w:rPr>
          <w:rFonts w:ascii="Arial" w:hAnsi="Arial" w:cs="Arial"/>
          <w:sz w:val="22"/>
          <w:szCs w:val="22"/>
        </w:rPr>
        <w:t>Provided that</w:t>
      </w:r>
      <w:r w:rsidRPr="00E4238E">
        <w:rPr>
          <w:rFonts w:ascii="Arial" w:hAnsi="Arial" w:cs="Arial"/>
          <w:sz w:val="22"/>
          <w:szCs w:val="22"/>
        </w:rPr>
        <w:t xml:space="preserve"> the Board of Directors of the Association, when establishing the annual</w:t>
      </w:r>
      <w:r w:rsidR="00F8353A">
        <w:rPr>
          <w:rFonts w:ascii="Arial" w:hAnsi="Arial" w:cs="Arial"/>
          <w:sz w:val="22"/>
          <w:szCs w:val="22"/>
        </w:rPr>
        <w:t xml:space="preserve"> assessment against each Lot </w:t>
      </w:r>
      <w:r w:rsidRPr="00E4238E">
        <w:rPr>
          <w:rFonts w:ascii="Arial" w:hAnsi="Arial" w:cs="Arial"/>
          <w:sz w:val="22"/>
          <w:szCs w:val="22"/>
        </w:rPr>
        <w:t xml:space="preserve">for any assessment year as required under Article V hereof, may add thereto the estimated cost of the exterior maintenance for that year but, thereafter, shall make such adjustment with the Owner as is necessary to reflect the actual cost thereof. </w:t>
      </w:r>
    </w:p>
    <w:p w14:paraId="3EED4410" w14:textId="77777777" w:rsidR="00E4238E" w:rsidRPr="00E4238E" w:rsidRDefault="00E4238E" w:rsidP="00E4238E">
      <w:pPr>
        <w:jc w:val="both"/>
        <w:rPr>
          <w:rFonts w:ascii="Arial" w:hAnsi="Arial" w:cs="Arial"/>
          <w:sz w:val="22"/>
          <w:szCs w:val="22"/>
        </w:rPr>
      </w:pPr>
    </w:p>
    <w:p w14:paraId="2F58E198" w14:textId="77777777" w:rsidR="00E4238E" w:rsidRDefault="00E4238E" w:rsidP="00E4238E">
      <w:pPr>
        <w:jc w:val="both"/>
        <w:rPr>
          <w:rFonts w:ascii="Arial" w:hAnsi="Arial" w:cs="Arial"/>
          <w:sz w:val="22"/>
          <w:szCs w:val="22"/>
        </w:rPr>
      </w:pPr>
      <w:r w:rsidRPr="00E4238E">
        <w:rPr>
          <w:rFonts w:ascii="Arial" w:hAnsi="Arial" w:cs="Arial"/>
          <w:sz w:val="22"/>
          <w:szCs w:val="22"/>
        </w:rPr>
        <w:tab/>
      </w:r>
      <w:r w:rsidRPr="00615DD8">
        <w:rPr>
          <w:rFonts w:ascii="Arial" w:hAnsi="Arial" w:cs="Arial"/>
          <w:b/>
          <w:bCs/>
          <w:sz w:val="22"/>
          <w:szCs w:val="22"/>
        </w:rPr>
        <w:t>Section 3.</w:t>
      </w:r>
      <w:r w:rsidRPr="00E4238E">
        <w:rPr>
          <w:rFonts w:ascii="Arial" w:hAnsi="Arial" w:cs="Arial"/>
          <w:b/>
          <w:sz w:val="22"/>
          <w:szCs w:val="22"/>
        </w:rPr>
        <w:tab/>
      </w:r>
      <w:r w:rsidRPr="00615DD8">
        <w:rPr>
          <w:rFonts w:ascii="Arial" w:hAnsi="Arial" w:cs="Arial"/>
          <w:b/>
          <w:bCs/>
          <w:sz w:val="22"/>
          <w:szCs w:val="22"/>
          <w:u w:val="single"/>
        </w:rPr>
        <w:t>Access at Reasonable Hours</w:t>
      </w:r>
      <w:r w:rsidRPr="00E4238E">
        <w:rPr>
          <w:rFonts w:ascii="Arial" w:hAnsi="Arial" w:cs="Arial"/>
          <w:sz w:val="22"/>
          <w:szCs w:val="22"/>
        </w:rPr>
        <w:t xml:space="preserve">. For the purpose solely of performing the exterior maintenance authorized by this Article, the Association, through its duly authorized agents or employees shall have the right, after reasonable notice to the Owner, to enter upon the </w:t>
      </w:r>
      <w:r w:rsidR="00F8353A">
        <w:rPr>
          <w:rFonts w:ascii="Arial" w:hAnsi="Arial" w:cs="Arial"/>
          <w:sz w:val="22"/>
          <w:szCs w:val="22"/>
        </w:rPr>
        <w:t>Lot</w:t>
      </w:r>
      <w:r w:rsidRPr="00E4238E">
        <w:rPr>
          <w:rFonts w:ascii="Arial" w:hAnsi="Arial" w:cs="Arial"/>
          <w:sz w:val="22"/>
          <w:szCs w:val="22"/>
        </w:rPr>
        <w:t xml:space="preserve"> at reasonable hours. </w:t>
      </w:r>
      <w:r w:rsidR="00BD7B45">
        <w:rPr>
          <w:rFonts w:ascii="Arial" w:hAnsi="Arial" w:cs="Arial"/>
          <w:sz w:val="22"/>
          <w:szCs w:val="22"/>
        </w:rPr>
        <w:t xml:space="preserve"> Such entry shall not be deemed a trespass.</w:t>
      </w:r>
    </w:p>
    <w:p w14:paraId="7FD35E81" w14:textId="77777777" w:rsidR="00E4238E" w:rsidRPr="00E4238E" w:rsidRDefault="00E4238E" w:rsidP="00E4238E">
      <w:pPr>
        <w:jc w:val="both"/>
        <w:rPr>
          <w:rFonts w:ascii="Arial" w:hAnsi="Arial" w:cs="Arial"/>
          <w:sz w:val="22"/>
          <w:szCs w:val="22"/>
        </w:rPr>
      </w:pPr>
    </w:p>
    <w:p w14:paraId="6ADD7658" w14:textId="77777777" w:rsidR="00E4238E" w:rsidRDefault="00E4238E" w:rsidP="00E4238E">
      <w:pPr>
        <w:jc w:val="both"/>
        <w:rPr>
          <w:rFonts w:ascii="Arial" w:hAnsi="Arial" w:cs="Arial"/>
          <w:sz w:val="22"/>
          <w:szCs w:val="22"/>
        </w:rPr>
      </w:pPr>
      <w:r w:rsidRPr="00E4238E">
        <w:rPr>
          <w:rFonts w:ascii="Arial" w:hAnsi="Arial" w:cs="Arial"/>
          <w:sz w:val="22"/>
          <w:szCs w:val="22"/>
        </w:rPr>
        <w:tab/>
      </w:r>
      <w:r w:rsidRPr="00615DD8">
        <w:rPr>
          <w:rFonts w:ascii="Arial" w:hAnsi="Arial" w:cs="Arial"/>
          <w:b/>
          <w:bCs/>
          <w:sz w:val="22"/>
          <w:szCs w:val="22"/>
        </w:rPr>
        <w:t>Section 4.</w:t>
      </w:r>
      <w:r w:rsidRPr="00E4238E">
        <w:rPr>
          <w:rFonts w:ascii="Arial" w:hAnsi="Arial" w:cs="Arial"/>
          <w:b/>
          <w:sz w:val="22"/>
          <w:szCs w:val="22"/>
        </w:rPr>
        <w:tab/>
      </w:r>
      <w:r w:rsidRPr="00615DD8">
        <w:rPr>
          <w:rFonts w:ascii="Arial" w:hAnsi="Arial" w:cs="Arial"/>
          <w:b/>
          <w:bCs/>
          <w:sz w:val="22"/>
          <w:szCs w:val="22"/>
          <w:u w:val="single"/>
        </w:rPr>
        <w:t>Common Area Maintenance</w:t>
      </w:r>
      <w:r w:rsidRPr="00E4238E">
        <w:rPr>
          <w:rFonts w:ascii="Arial" w:hAnsi="Arial" w:cs="Arial"/>
          <w:sz w:val="22"/>
          <w:szCs w:val="22"/>
        </w:rPr>
        <w:t>. Common Area Maintenance will include, but without limiting the generality of the following, the following items:</w:t>
      </w:r>
    </w:p>
    <w:p w14:paraId="4D11F4FF" w14:textId="77777777" w:rsidR="00E4238E" w:rsidRPr="00E4238E" w:rsidRDefault="00E4238E" w:rsidP="00E4238E">
      <w:pPr>
        <w:jc w:val="both"/>
        <w:rPr>
          <w:rFonts w:ascii="Arial" w:hAnsi="Arial" w:cs="Arial"/>
          <w:sz w:val="22"/>
          <w:szCs w:val="22"/>
        </w:rPr>
      </w:pPr>
    </w:p>
    <w:p w14:paraId="44F0AB2F"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r>
      <w:r w:rsidRPr="00615DD8">
        <w:rPr>
          <w:rFonts w:ascii="Arial" w:hAnsi="Arial" w:cs="Arial"/>
          <w:b/>
          <w:bCs/>
          <w:sz w:val="22"/>
          <w:szCs w:val="22"/>
        </w:rPr>
        <w:t>(a)</w:t>
      </w:r>
      <w:r w:rsidRPr="00E4238E">
        <w:rPr>
          <w:rFonts w:ascii="Arial" w:hAnsi="Arial" w:cs="Arial"/>
          <w:sz w:val="22"/>
          <w:szCs w:val="22"/>
        </w:rPr>
        <w:tab/>
        <w:t xml:space="preserve">Grounds maintenance of the common areas including mowing, fertilizing, insecticides, etc. </w:t>
      </w:r>
    </w:p>
    <w:p w14:paraId="5FE40E07"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r>
      <w:r w:rsidRPr="00615DD8">
        <w:rPr>
          <w:rFonts w:ascii="Arial" w:hAnsi="Arial" w:cs="Arial"/>
          <w:b/>
          <w:bCs/>
          <w:sz w:val="22"/>
          <w:szCs w:val="22"/>
        </w:rPr>
        <w:t>(b)</w:t>
      </w:r>
      <w:r w:rsidRPr="00E4238E">
        <w:rPr>
          <w:rFonts w:ascii="Arial" w:hAnsi="Arial" w:cs="Arial"/>
          <w:sz w:val="22"/>
          <w:szCs w:val="22"/>
        </w:rPr>
        <w:tab/>
        <w:t>Irrigation system maintenance</w:t>
      </w:r>
      <w:r w:rsidR="00F8353A">
        <w:rPr>
          <w:rFonts w:ascii="Arial" w:hAnsi="Arial" w:cs="Arial"/>
          <w:sz w:val="22"/>
          <w:szCs w:val="22"/>
        </w:rPr>
        <w:t xml:space="preserve"> on Common Properties, if any</w:t>
      </w:r>
      <w:r w:rsidRPr="00E4238E">
        <w:rPr>
          <w:rFonts w:ascii="Arial" w:hAnsi="Arial" w:cs="Arial"/>
          <w:sz w:val="22"/>
          <w:szCs w:val="22"/>
        </w:rPr>
        <w:t xml:space="preserve">. </w:t>
      </w:r>
    </w:p>
    <w:p w14:paraId="4AFB0838"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r>
      <w:r w:rsidRPr="00615DD8">
        <w:rPr>
          <w:rFonts w:ascii="Arial" w:hAnsi="Arial" w:cs="Arial"/>
          <w:b/>
          <w:bCs/>
          <w:sz w:val="22"/>
          <w:szCs w:val="22"/>
        </w:rPr>
        <w:t>(c)</w:t>
      </w:r>
      <w:r w:rsidRPr="00E4238E">
        <w:rPr>
          <w:rFonts w:ascii="Arial" w:hAnsi="Arial" w:cs="Arial"/>
          <w:sz w:val="22"/>
          <w:szCs w:val="22"/>
        </w:rPr>
        <w:tab/>
        <w:t xml:space="preserve">Pool maintenance including cleaning, chemicals, maintenance of pumps, pool heating including gas and maintenance of heating pumps, etc. </w:t>
      </w:r>
    </w:p>
    <w:p w14:paraId="1B7738D8"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r>
      <w:r w:rsidRPr="00615DD8">
        <w:rPr>
          <w:rFonts w:ascii="Arial" w:hAnsi="Arial" w:cs="Arial"/>
          <w:b/>
          <w:bCs/>
          <w:sz w:val="22"/>
          <w:szCs w:val="22"/>
        </w:rPr>
        <w:t>(d)</w:t>
      </w:r>
      <w:r w:rsidRPr="00E4238E">
        <w:rPr>
          <w:rFonts w:ascii="Arial" w:hAnsi="Arial" w:cs="Arial"/>
          <w:sz w:val="22"/>
          <w:szCs w:val="22"/>
        </w:rPr>
        <w:tab/>
        <w:t>Air conditioning maintenance of recreation building.</w:t>
      </w:r>
    </w:p>
    <w:p w14:paraId="47CC6A8B"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r>
      <w:r w:rsidRPr="00615DD8">
        <w:rPr>
          <w:rFonts w:ascii="Arial" w:hAnsi="Arial" w:cs="Arial"/>
          <w:b/>
          <w:bCs/>
          <w:sz w:val="22"/>
          <w:szCs w:val="22"/>
        </w:rPr>
        <w:t>(e)</w:t>
      </w:r>
      <w:r w:rsidRPr="00E4238E">
        <w:rPr>
          <w:rFonts w:ascii="Arial" w:hAnsi="Arial" w:cs="Arial"/>
          <w:sz w:val="22"/>
          <w:szCs w:val="22"/>
        </w:rPr>
        <w:tab/>
        <w:t xml:space="preserve">Parking lot cleaning and maintenance. </w:t>
      </w:r>
    </w:p>
    <w:p w14:paraId="0820398E"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r>
      <w:r w:rsidRPr="00615DD8">
        <w:rPr>
          <w:rFonts w:ascii="Arial" w:hAnsi="Arial" w:cs="Arial"/>
          <w:b/>
          <w:bCs/>
          <w:sz w:val="22"/>
          <w:szCs w:val="22"/>
        </w:rPr>
        <w:t>(f)</w:t>
      </w:r>
      <w:r w:rsidRPr="00E4238E">
        <w:rPr>
          <w:rFonts w:ascii="Arial" w:hAnsi="Arial" w:cs="Arial"/>
          <w:b/>
          <w:sz w:val="22"/>
          <w:szCs w:val="22"/>
        </w:rPr>
        <w:tab/>
      </w:r>
      <w:r w:rsidRPr="00E4238E">
        <w:rPr>
          <w:rFonts w:ascii="Arial" w:hAnsi="Arial" w:cs="Arial"/>
          <w:sz w:val="22"/>
          <w:szCs w:val="22"/>
        </w:rPr>
        <w:t>Waste removal from common areas.</w:t>
      </w:r>
    </w:p>
    <w:p w14:paraId="574CB501"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r>
      <w:r w:rsidRPr="00615DD8">
        <w:rPr>
          <w:rFonts w:ascii="Arial" w:hAnsi="Arial" w:cs="Arial"/>
          <w:b/>
          <w:bCs/>
          <w:sz w:val="22"/>
          <w:szCs w:val="22"/>
        </w:rPr>
        <w:t>(g)</w:t>
      </w:r>
      <w:r w:rsidRPr="00E4238E">
        <w:rPr>
          <w:rFonts w:ascii="Arial" w:hAnsi="Arial" w:cs="Arial"/>
          <w:sz w:val="22"/>
          <w:szCs w:val="22"/>
        </w:rPr>
        <w:tab/>
        <w:t xml:space="preserve">Utilities for common areas including water, sewer, and electricity. </w:t>
      </w:r>
    </w:p>
    <w:p w14:paraId="34C8DEF3"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t>(h)</w:t>
      </w:r>
      <w:r w:rsidRPr="00E4238E">
        <w:rPr>
          <w:rFonts w:ascii="Arial" w:hAnsi="Arial" w:cs="Arial"/>
          <w:sz w:val="22"/>
          <w:szCs w:val="22"/>
        </w:rPr>
        <w:tab/>
        <w:t xml:space="preserve">Taxes and insurance including real and personal property taxes for common areas and liability and fire insurance. </w:t>
      </w:r>
    </w:p>
    <w:p w14:paraId="191DE639"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r>
      <w:r w:rsidRPr="00615DD8">
        <w:rPr>
          <w:rFonts w:ascii="Arial" w:hAnsi="Arial" w:cs="Arial"/>
          <w:b/>
          <w:bCs/>
          <w:sz w:val="22"/>
          <w:szCs w:val="22"/>
        </w:rPr>
        <w:t>(</w:t>
      </w:r>
      <w:proofErr w:type="spellStart"/>
      <w:r w:rsidRPr="00615DD8">
        <w:rPr>
          <w:rFonts w:ascii="Arial" w:hAnsi="Arial" w:cs="Arial"/>
          <w:b/>
          <w:bCs/>
          <w:sz w:val="22"/>
          <w:szCs w:val="22"/>
        </w:rPr>
        <w:t>i</w:t>
      </w:r>
      <w:proofErr w:type="spellEnd"/>
      <w:r w:rsidRPr="00615DD8">
        <w:rPr>
          <w:rFonts w:ascii="Arial" w:hAnsi="Arial" w:cs="Arial"/>
          <w:b/>
          <w:bCs/>
          <w:sz w:val="22"/>
          <w:szCs w:val="22"/>
        </w:rPr>
        <w:t>)</w:t>
      </w:r>
      <w:r w:rsidRPr="00E4238E">
        <w:rPr>
          <w:rFonts w:ascii="Arial" w:hAnsi="Arial" w:cs="Arial"/>
          <w:sz w:val="22"/>
          <w:szCs w:val="22"/>
        </w:rPr>
        <w:tab/>
        <w:t xml:space="preserve">Other miscellaneous items which may be included such as exterminating services, security system maintenance and fire extinguisher services. </w:t>
      </w:r>
    </w:p>
    <w:p w14:paraId="2B15D94C"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r>
      <w:r w:rsidRPr="00615DD8">
        <w:rPr>
          <w:rFonts w:ascii="Arial" w:hAnsi="Arial" w:cs="Arial"/>
          <w:b/>
          <w:bCs/>
          <w:sz w:val="22"/>
          <w:szCs w:val="22"/>
        </w:rPr>
        <w:t>(j)</w:t>
      </w:r>
      <w:r w:rsidRPr="00E4238E">
        <w:rPr>
          <w:rFonts w:ascii="Arial" w:hAnsi="Arial" w:cs="Arial"/>
          <w:sz w:val="22"/>
          <w:szCs w:val="22"/>
        </w:rPr>
        <w:tab/>
        <w:t>A reserve for future maintenance and repairs.</w:t>
      </w:r>
    </w:p>
    <w:p w14:paraId="003E021E" w14:textId="77777777" w:rsidR="00E4238E" w:rsidRPr="00E4238E" w:rsidRDefault="00E4238E" w:rsidP="00E4238E">
      <w:pPr>
        <w:jc w:val="center"/>
        <w:rPr>
          <w:rFonts w:ascii="Arial" w:hAnsi="Arial" w:cs="Arial"/>
          <w:sz w:val="22"/>
          <w:szCs w:val="22"/>
        </w:rPr>
      </w:pPr>
    </w:p>
    <w:p w14:paraId="65E3F3A4" w14:textId="77777777" w:rsidR="00E4238E" w:rsidRPr="00615DD8" w:rsidRDefault="00E4238E">
      <w:pPr>
        <w:jc w:val="center"/>
        <w:rPr>
          <w:rFonts w:ascii="Arial" w:hAnsi="Arial" w:cs="Arial"/>
          <w:b/>
          <w:bCs/>
          <w:sz w:val="22"/>
          <w:szCs w:val="22"/>
        </w:rPr>
      </w:pPr>
      <w:r w:rsidRPr="00615DD8">
        <w:rPr>
          <w:rFonts w:ascii="Arial" w:hAnsi="Arial" w:cs="Arial"/>
          <w:b/>
          <w:bCs/>
          <w:sz w:val="22"/>
          <w:szCs w:val="22"/>
        </w:rPr>
        <w:t>ARTICLE VIII</w:t>
      </w:r>
    </w:p>
    <w:p w14:paraId="7506C400" w14:textId="77777777" w:rsidR="00E4238E" w:rsidRPr="00E4238E" w:rsidRDefault="00E4238E" w:rsidP="00E4238E">
      <w:pPr>
        <w:jc w:val="center"/>
        <w:rPr>
          <w:rFonts w:ascii="Arial" w:hAnsi="Arial" w:cs="Arial"/>
          <w:sz w:val="22"/>
          <w:szCs w:val="22"/>
        </w:rPr>
      </w:pPr>
      <w:r w:rsidRPr="00D66E80">
        <w:rPr>
          <w:rFonts w:ascii="Arial" w:hAnsi="Arial" w:cs="Arial"/>
          <w:b/>
          <w:bCs/>
          <w:sz w:val="22"/>
          <w:szCs w:val="22"/>
        </w:rPr>
        <w:t>WATER AND SEWER UTILITIES</w:t>
      </w:r>
    </w:p>
    <w:p w14:paraId="1F9A3208" w14:textId="77777777" w:rsidR="00E4238E" w:rsidRPr="00E4238E" w:rsidRDefault="00E4238E" w:rsidP="00E4238E">
      <w:pPr>
        <w:jc w:val="both"/>
        <w:rPr>
          <w:rFonts w:ascii="Arial" w:hAnsi="Arial" w:cs="Arial"/>
          <w:sz w:val="22"/>
          <w:szCs w:val="22"/>
        </w:rPr>
      </w:pPr>
    </w:p>
    <w:p w14:paraId="797E2476" w14:textId="77777777" w:rsidR="00E4238E" w:rsidRDefault="00E4238E" w:rsidP="00E4238E">
      <w:pPr>
        <w:jc w:val="both"/>
        <w:rPr>
          <w:rFonts w:ascii="Arial" w:hAnsi="Arial" w:cs="Arial"/>
          <w:sz w:val="22"/>
          <w:szCs w:val="22"/>
        </w:rPr>
      </w:pPr>
      <w:r w:rsidRPr="00E4238E">
        <w:rPr>
          <w:rFonts w:ascii="Arial" w:hAnsi="Arial" w:cs="Arial"/>
          <w:sz w:val="22"/>
          <w:szCs w:val="22"/>
        </w:rPr>
        <w:tab/>
      </w:r>
      <w:r w:rsidRPr="00615DD8">
        <w:rPr>
          <w:rFonts w:ascii="Arial" w:hAnsi="Arial" w:cs="Arial"/>
          <w:b/>
          <w:bCs/>
          <w:sz w:val="22"/>
          <w:szCs w:val="22"/>
        </w:rPr>
        <w:t>Section 1.</w:t>
      </w:r>
      <w:r w:rsidRPr="00E4238E">
        <w:rPr>
          <w:rFonts w:ascii="Arial" w:hAnsi="Arial" w:cs="Arial"/>
          <w:b/>
          <w:sz w:val="22"/>
          <w:szCs w:val="22"/>
        </w:rPr>
        <w:tab/>
      </w:r>
      <w:r w:rsidRPr="00615DD8">
        <w:rPr>
          <w:rFonts w:ascii="Arial" w:hAnsi="Arial" w:cs="Arial"/>
          <w:b/>
          <w:bCs/>
          <w:sz w:val="22"/>
          <w:szCs w:val="22"/>
          <w:u w:val="single"/>
        </w:rPr>
        <w:t>Prohibition of Individual Wells and Septic Tanks</w:t>
      </w:r>
      <w:r w:rsidRPr="00E4238E">
        <w:rPr>
          <w:rFonts w:ascii="Arial" w:hAnsi="Arial" w:cs="Arial"/>
          <w:sz w:val="22"/>
          <w:szCs w:val="22"/>
        </w:rPr>
        <w:t xml:space="preserve">. No individual water wells, septic tanks or other individual sewage disposal facility shall be permitted on any </w:t>
      </w:r>
      <w:r w:rsidR="00F8353A">
        <w:rPr>
          <w:rFonts w:ascii="Arial" w:hAnsi="Arial" w:cs="Arial"/>
          <w:sz w:val="22"/>
          <w:szCs w:val="22"/>
        </w:rPr>
        <w:t>Lot</w:t>
      </w:r>
      <w:r w:rsidRPr="00E4238E">
        <w:rPr>
          <w:rFonts w:ascii="Arial" w:hAnsi="Arial" w:cs="Arial"/>
          <w:sz w:val="22"/>
          <w:szCs w:val="22"/>
        </w:rPr>
        <w:t xml:space="preserve"> from such time when central water and/or sewer service or services are made available. This provision, however, shall not be construed to prohibit private water wells for irrigation, swimming pools or air conditioning. </w:t>
      </w:r>
    </w:p>
    <w:p w14:paraId="7749AE9C" w14:textId="77777777" w:rsidR="00E4238E" w:rsidRPr="00E4238E" w:rsidRDefault="00E4238E" w:rsidP="00E4238E">
      <w:pPr>
        <w:jc w:val="both"/>
        <w:rPr>
          <w:rFonts w:ascii="Arial" w:hAnsi="Arial" w:cs="Arial"/>
          <w:sz w:val="22"/>
          <w:szCs w:val="22"/>
        </w:rPr>
      </w:pPr>
    </w:p>
    <w:p w14:paraId="60BC9EAA" w14:textId="77777777" w:rsidR="00E4238E" w:rsidRPr="00E4238E" w:rsidRDefault="00E4238E" w:rsidP="00F8353A">
      <w:pPr>
        <w:jc w:val="both"/>
        <w:rPr>
          <w:rFonts w:ascii="Arial" w:hAnsi="Arial" w:cs="Arial"/>
          <w:sz w:val="22"/>
          <w:szCs w:val="22"/>
        </w:rPr>
      </w:pPr>
      <w:r w:rsidRPr="00E4238E">
        <w:rPr>
          <w:rFonts w:ascii="Arial" w:hAnsi="Arial" w:cs="Arial"/>
          <w:sz w:val="22"/>
          <w:szCs w:val="22"/>
        </w:rPr>
        <w:tab/>
        <w:t xml:space="preserve"> </w:t>
      </w:r>
    </w:p>
    <w:p w14:paraId="3F1FD3AC" w14:textId="77777777" w:rsidR="00E4238E" w:rsidRPr="00615DD8" w:rsidRDefault="00E4238E">
      <w:pPr>
        <w:jc w:val="center"/>
        <w:rPr>
          <w:rFonts w:ascii="Arial" w:hAnsi="Arial" w:cs="Arial"/>
          <w:b/>
          <w:bCs/>
          <w:sz w:val="22"/>
          <w:szCs w:val="22"/>
        </w:rPr>
      </w:pPr>
      <w:r w:rsidRPr="00615DD8">
        <w:rPr>
          <w:rFonts w:ascii="Arial" w:hAnsi="Arial" w:cs="Arial"/>
          <w:b/>
          <w:bCs/>
          <w:sz w:val="22"/>
          <w:szCs w:val="22"/>
        </w:rPr>
        <w:t>ARTICLE IX</w:t>
      </w:r>
    </w:p>
    <w:p w14:paraId="43084740" w14:textId="77777777" w:rsidR="00E4238E" w:rsidRPr="00D66E80" w:rsidRDefault="00E4238E">
      <w:pPr>
        <w:jc w:val="center"/>
        <w:rPr>
          <w:rFonts w:ascii="Arial" w:hAnsi="Arial" w:cs="Arial"/>
          <w:b/>
          <w:bCs/>
          <w:sz w:val="22"/>
          <w:szCs w:val="22"/>
        </w:rPr>
      </w:pPr>
      <w:r w:rsidRPr="00D66E80">
        <w:rPr>
          <w:rFonts w:ascii="Arial" w:hAnsi="Arial" w:cs="Arial"/>
          <w:b/>
          <w:bCs/>
          <w:sz w:val="22"/>
          <w:szCs w:val="22"/>
        </w:rPr>
        <w:t>UNIFORM GENERAL REQUIREMENTS</w:t>
      </w:r>
    </w:p>
    <w:p w14:paraId="2FA22CF4" w14:textId="77777777" w:rsidR="00E4238E" w:rsidRPr="00E4238E" w:rsidRDefault="00E4238E" w:rsidP="00E4238E">
      <w:pPr>
        <w:jc w:val="both"/>
        <w:rPr>
          <w:rFonts w:ascii="Arial" w:hAnsi="Arial" w:cs="Arial"/>
          <w:sz w:val="22"/>
          <w:szCs w:val="22"/>
        </w:rPr>
      </w:pPr>
    </w:p>
    <w:p w14:paraId="7BA36A26" w14:textId="72F2ADEF" w:rsidR="00E4238E" w:rsidRDefault="00E4238E" w:rsidP="00E4238E">
      <w:pPr>
        <w:jc w:val="both"/>
        <w:rPr>
          <w:rFonts w:ascii="Arial" w:hAnsi="Arial" w:cs="Arial"/>
          <w:sz w:val="22"/>
          <w:szCs w:val="22"/>
        </w:rPr>
      </w:pPr>
      <w:r w:rsidRPr="00E4238E">
        <w:rPr>
          <w:rFonts w:ascii="Arial" w:hAnsi="Arial" w:cs="Arial"/>
          <w:sz w:val="22"/>
          <w:szCs w:val="22"/>
        </w:rPr>
        <w:lastRenderedPageBreak/>
        <w:tab/>
      </w:r>
      <w:r w:rsidRPr="00615DD8">
        <w:rPr>
          <w:rFonts w:ascii="Arial" w:hAnsi="Arial" w:cs="Arial"/>
          <w:b/>
          <w:bCs/>
          <w:sz w:val="22"/>
          <w:szCs w:val="22"/>
        </w:rPr>
        <w:t>Section 1.</w:t>
      </w:r>
      <w:r w:rsidRPr="00E4238E">
        <w:rPr>
          <w:rFonts w:ascii="Arial" w:hAnsi="Arial" w:cs="Arial"/>
          <w:b/>
          <w:sz w:val="22"/>
          <w:szCs w:val="22"/>
        </w:rPr>
        <w:tab/>
      </w:r>
      <w:r w:rsidRPr="00615DD8">
        <w:rPr>
          <w:rFonts w:ascii="Arial" w:hAnsi="Arial" w:cs="Arial"/>
          <w:b/>
          <w:bCs/>
          <w:sz w:val="22"/>
          <w:szCs w:val="22"/>
          <w:u w:val="single"/>
        </w:rPr>
        <w:t>Residential Lots; Use and minimum Square Footage Requirements</w:t>
      </w:r>
      <w:r w:rsidRPr="00E4238E">
        <w:rPr>
          <w:rFonts w:ascii="Arial" w:hAnsi="Arial" w:cs="Arial"/>
          <w:sz w:val="22"/>
          <w:szCs w:val="22"/>
        </w:rPr>
        <w:t xml:space="preserve">. All lots in The Properties are designated as single family residence lots, and no principal building shall be constructed or erected on any single family residence lot other than one detached single family dwelling not to exceed </w:t>
      </w:r>
      <w:commentRangeStart w:id="137"/>
      <w:commentRangeStart w:id="138"/>
      <w:commentRangeStart w:id="139"/>
      <w:del w:id="140" w:author="David Casarsa" w:date="2017-06-01T19:21:00Z">
        <w:r w:rsidRPr="00E4238E" w:rsidDel="004821FA">
          <w:rPr>
            <w:rFonts w:ascii="Arial" w:hAnsi="Arial" w:cs="Arial"/>
            <w:sz w:val="22"/>
            <w:szCs w:val="22"/>
          </w:rPr>
          <w:delText xml:space="preserve">two (2) stories </w:delText>
        </w:r>
      </w:del>
      <w:ins w:id="141" w:author="David Casarsa" w:date="2017-06-01T19:21:00Z">
        <w:r w:rsidR="004821FA">
          <w:rPr>
            <w:rFonts w:ascii="Arial" w:hAnsi="Arial" w:cs="Arial"/>
            <w:sz w:val="22"/>
            <w:szCs w:val="22"/>
          </w:rPr>
          <w:t xml:space="preserve">one story </w:t>
        </w:r>
      </w:ins>
      <w:r w:rsidRPr="00E4238E">
        <w:rPr>
          <w:rFonts w:ascii="Arial" w:hAnsi="Arial" w:cs="Arial"/>
          <w:sz w:val="22"/>
          <w:szCs w:val="22"/>
        </w:rPr>
        <w:t>in height</w:t>
      </w:r>
      <w:commentRangeEnd w:id="137"/>
      <w:r w:rsidR="00C5347F">
        <w:rPr>
          <w:rStyle w:val="CommentReference"/>
        </w:rPr>
        <w:commentReference w:id="137"/>
      </w:r>
      <w:commentRangeEnd w:id="138"/>
      <w:r>
        <w:rPr>
          <w:rStyle w:val="CommentReference"/>
        </w:rPr>
        <w:commentReference w:id="138"/>
      </w:r>
      <w:commentRangeEnd w:id="139"/>
      <w:r w:rsidR="0065120E">
        <w:rPr>
          <w:rStyle w:val="CommentReference"/>
        </w:rPr>
        <w:commentReference w:id="139"/>
      </w:r>
      <w:r w:rsidRPr="00E4238E">
        <w:rPr>
          <w:rFonts w:ascii="Arial" w:hAnsi="Arial" w:cs="Arial"/>
          <w:sz w:val="22"/>
          <w:szCs w:val="22"/>
        </w:rPr>
        <w:t>. No single family residence lot shall be re</w:t>
      </w:r>
      <w:ins w:id="142" w:author="David Casarsa" w:date="2017-03-30T15:49:00Z">
        <w:r w:rsidR="001D147C">
          <w:rPr>
            <w:rFonts w:ascii="Arial" w:hAnsi="Arial" w:cs="Arial"/>
            <w:sz w:val="22"/>
            <w:szCs w:val="22"/>
          </w:rPr>
          <w:t>-</w:t>
        </w:r>
      </w:ins>
      <w:r w:rsidRPr="00E4238E">
        <w:rPr>
          <w:rFonts w:ascii="Arial" w:hAnsi="Arial" w:cs="Arial"/>
          <w:sz w:val="22"/>
          <w:szCs w:val="22"/>
        </w:rPr>
        <w:t>subdivided into building lots containing less than Ten Thousand (10,000) square feet. No principal structure shall be erected having a living area of less than 800 square feet for a one-story building, nor less than 1,000 square feet living area for more than a one-story building on any lot in the Existing Property.</w:t>
      </w:r>
    </w:p>
    <w:p w14:paraId="0490EE47" w14:textId="77777777" w:rsidR="00256004" w:rsidRDefault="00256004" w:rsidP="00E4238E">
      <w:pPr>
        <w:jc w:val="both"/>
        <w:rPr>
          <w:ins w:id="143" w:author="David Casarsa" w:date="2017-07-07T12:06:00Z"/>
          <w:rFonts w:ascii="Arial" w:hAnsi="Arial" w:cs="Arial"/>
          <w:sz w:val="22"/>
          <w:szCs w:val="22"/>
        </w:rPr>
      </w:pPr>
    </w:p>
    <w:p w14:paraId="6DA256F9" w14:textId="7E7B16FF" w:rsidR="005138B8" w:rsidRDefault="005138B8" w:rsidP="00E4238E">
      <w:pPr>
        <w:jc w:val="both"/>
        <w:rPr>
          <w:ins w:id="144" w:author="David Casarsa" w:date="2017-07-07T12:06:00Z"/>
          <w:rFonts w:ascii="Arial" w:hAnsi="Arial" w:cs="Arial"/>
          <w:sz w:val="22"/>
          <w:szCs w:val="22"/>
        </w:rPr>
      </w:pPr>
      <w:ins w:id="145" w:author="David Casarsa" w:date="2017-07-07T12:06:00Z">
        <w:r w:rsidRPr="005138B8">
          <w:rPr>
            <w:rFonts w:ascii="Arial" w:hAnsi="Arial" w:cs="Arial"/>
            <w:noProof/>
            <w:sz w:val="22"/>
            <w:szCs w:val="22"/>
            <w:lang w:val="en-CA" w:eastAsia="en-CA"/>
          </w:rPr>
          <mc:AlternateContent>
            <mc:Choice Requires="wps">
              <w:drawing>
                <wp:anchor distT="45720" distB="45720" distL="114300" distR="114300" simplePos="0" relativeHeight="251661312" behindDoc="0" locked="0" layoutInCell="1" allowOverlap="1" wp14:anchorId="46395217" wp14:editId="42E9DF9D">
                  <wp:simplePos x="0" y="0"/>
                  <wp:positionH relativeFrom="margin">
                    <wp:align>left</wp:align>
                  </wp:positionH>
                  <wp:positionV relativeFrom="paragraph">
                    <wp:posOffset>211455</wp:posOffset>
                  </wp:positionV>
                  <wp:extent cx="6267450" cy="1404620"/>
                  <wp:effectExtent l="0" t="0" r="1905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4620"/>
                          </a:xfrm>
                          <a:prstGeom prst="rect">
                            <a:avLst/>
                          </a:prstGeom>
                          <a:solidFill>
                            <a:srgbClr val="FFFFFF"/>
                          </a:solidFill>
                          <a:ln w="9525">
                            <a:solidFill>
                              <a:srgbClr val="000000"/>
                            </a:solidFill>
                            <a:miter lim="800000"/>
                            <a:headEnd/>
                            <a:tailEnd/>
                          </a:ln>
                        </wps:spPr>
                        <wps:txbx>
                          <w:txbxContent>
                            <w:p w14:paraId="25FFF62C" w14:textId="77777777" w:rsidR="00352DDB" w:rsidRPr="005138B8" w:rsidRDefault="00352DDB" w:rsidP="005138B8">
                              <w:pPr>
                                <w:rPr>
                                  <w:lang w:val="en-CA"/>
                                </w:rPr>
                              </w:pPr>
                              <w:ins w:id="146" w:author="David Casarsa" w:date="2017-06-02T14:36:00Z">
                                <w:r>
                                  <w:rPr>
                                    <w:lang w:val="en-CA"/>
                                  </w:rPr>
                                  <w:t>The 01 Jun 17 Bylaw Review Committee discussed Sects 2,4</w:t>
                                </w:r>
                              </w:ins>
                              <w:ins w:id="147" w:author="David Casarsa" w:date="2017-06-02T14:40:00Z">
                                <w:r>
                                  <w:rPr>
                                    <w:lang w:val="en-CA"/>
                                  </w:rPr>
                                  <w:t>,5</w:t>
                                </w:r>
                              </w:ins>
                              <w:ins w:id="148" w:author="David Casarsa" w:date="2017-06-02T14:36:00Z">
                                <w:r>
                                  <w:rPr>
                                    <w:lang w:val="en-CA"/>
                                  </w:rPr>
                                  <w:t xml:space="preserve"> and </w:t>
                                </w:r>
                              </w:ins>
                              <w:ins w:id="149" w:author="David Casarsa" w:date="2017-06-02T14:40:00Z">
                                <w:r>
                                  <w:rPr>
                                    <w:lang w:val="en-CA"/>
                                  </w:rPr>
                                  <w:t>7</w:t>
                                </w:r>
                              </w:ins>
                              <w:ins w:id="150" w:author="David Casarsa" w:date="2017-06-02T14:36:00Z">
                                <w:r>
                                  <w:rPr>
                                    <w:lang w:val="en-CA"/>
                                  </w:rPr>
                                  <w:t xml:space="preserve"> below and agreed to discuss these sections in more detail at the next meeting on 06 July 17.</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395217" id="_x0000_t202" coordsize="21600,21600" o:spt="202" path="m,l,21600r21600,l21600,xe">
                  <v:stroke joinstyle="miter"/>
                  <v:path gradientshapeok="t" o:connecttype="rect"/>
                </v:shapetype>
                <v:shape id="Text Box 2" o:spid="_x0000_s1026" type="#_x0000_t202" style="position:absolute;left:0;text-align:left;margin-left:0;margin-top:16.65pt;width:493.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PiiIwIAAEUEAAAOAAAAZHJzL2Uyb0RvYy54bWysU21v2yAQ/j5p/wHxfbHjOWlrxam6dJkm&#10;dS9Sux+AMY7RgGNAYne/vgdOs6jbvkzjA+K44+Huee5W16NW5CCcl2BqOp/llAjDoZVmV9NvD9s3&#10;l5T4wEzLFBhR00fh6fX69avVYCtRQA+qFY4giPHVYGvah2CrLPO8F5r5GVhh0NmB0yyg6XZZ69iA&#10;6FplRZ4vswFcax1w4T3e3k5Ouk74XSd4+NJ1XgSiaoq5hbS7tDdxz9YrVu0cs73kxzTYP2ShmTT4&#10;6QnqlgVG9k7+BqUld+ChCzMOOoOuk1ykGrCaef6imvueWZFqQXK8PdHk/x8s/3z46ohsa/qWEsM0&#10;SvQgxkDewUiKyM5gfYVB9xbDwojXqHKq1Ns74N89MbDpmdmJG+dg6AVrMbt5fJmdPZ1wfARphk/Q&#10;4jdsHyABjZ3TkTokgyA6qvR4UiamwvFyWSwvygW6OPrmZV4ui6Rdxqrn59b58EGAJvFQU4fSJ3h2&#10;uPMhpsOq55D4mwcl261UKhlu12yUIweGbbJNK1XwIkwZMtT0alEsJgb+CpGn9ScILQP2u5K6ppen&#10;IFZF3t6bNnVjYFJNZ0xZmSORkbuJxTA241GYBtpHpNTB1Nc4h3jowf2kZMCerqn/sWdOUKI+GpTl&#10;al6WcQiSUS4ukEPizj3NuYcZjlA1DZRMx01Ig5MIszco31YmYqPOUybHXLFXE9/HuYrDcG6nqF/T&#10;v34CAAD//wMAUEsDBBQABgAIAAAAIQDGLYsg3AAAAAcBAAAPAAAAZHJzL2Rvd25yZXYueG1sTI/B&#10;TsMwEETvSPyDtUhcKurQkFJCNhVU6olTQ7m78ZJExOsQu2369ywnOO7MaOZtsZ5cr040hs4zwv08&#10;AUVce9txg7B/396tQIVo2JreMyFcKMC6vL4qTG79mXd0qmKjpIRDbhDaGIdc61C35EyY+4FYvE8/&#10;OhPlHBttR3OWctfrRZIstTMdy0JrBtq0VH9VR4ew/K7S2duHnfHusn0da5fZzT5DvL2ZXp5BRZri&#10;Xxh+8QUdSmE6+CPboHoEeSQipGkKStyn1aMIB4RF9pCBLgv9n7/8AQAA//8DAFBLAQItABQABgAI&#10;AAAAIQC2gziS/gAAAOEBAAATAAAAAAAAAAAAAAAAAAAAAABbQ29udGVudF9UeXBlc10ueG1sUEsB&#10;Ai0AFAAGAAgAAAAhADj9If/WAAAAlAEAAAsAAAAAAAAAAAAAAAAALwEAAF9yZWxzLy5yZWxzUEsB&#10;Ai0AFAAGAAgAAAAhAHNU+KIjAgAARQQAAA4AAAAAAAAAAAAAAAAALgIAAGRycy9lMm9Eb2MueG1s&#10;UEsBAi0AFAAGAAgAAAAhAMYtiyDcAAAABwEAAA8AAAAAAAAAAAAAAAAAfQQAAGRycy9kb3ducmV2&#10;LnhtbFBLBQYAAAAABAAEAPMAAACGBQAAAAA=&#10;">
                  <v:textbox style="mso-fit-shape-to-text:t">
                    <w:txbxContent>
                      <w:p w14:paraId="25FFF62C" w14:textId="77777777" w:rsidR="00352DDB" w:rsidRPr="005138B8" w:rsidRDefault="00352DDB" w:rsidP="005138B8">
                        <w:pPr>
                          <w:rPr>
                            <w:lang w:val="en-CA"/>
                          </w:rPr>
                        </w:pPr>
                        <w:ins w:id="151" w:author="David Casarsa" w:date="2017-06-02T14:36:00Z">
                          <w:r>
                            <w:rPr>
                              <w:lang w:val="en-CA"/>
                            </w:rPr>
                            <w:t>The 01 Jun 17 Bylaw Review Committee discussed Sects 2,4</w:t>
                          </w:r>
                        </w:ins>
                        <w:ins w:id="152" w:author="David Casarsa" w:date="2017-06-02T14:40:00Z">
                          <w:r>
                            <w:rPr>
                              <w:lang w:val="en-CA"/>
                            </w:rPr>
                            <w:t>,5</w:t>
                          </w:r>
                        </w:ins>
                        <w:ins w:id="153" w:author="David Casarsa" w:date="2017-06-02T14:36:00Z">
                          <w:r>
                            <w:rPr>
                              <w:lang w:val="en-CA"/>
                            </w:rPr>
                            <w:t xml:space="preserve"> and </w:t>
                          </w:r>
                        </w:ins>
                        <w:ins w:id="154" w:author="David Casarsa" w:date="2017-06-02T14:40:00Z">
                          <w:r>
                            <w:rPr>
                              <w:lang w:val="en-CA"/>
                            </w:rPr>
                            <w:t>7</w:t>
                          </w:r>
                        </w:ins>
                        <w:ins w:id="155" w:author="David Casarsa" w:date="2017-06-02T14:36:00Z">
                          <w:r>
                            <w:rPr>
                              <w:lang w:val="en-CA"/>
                            </w:rPr>
                            <w:t xml:space="preserve"> below and agreed to discuss these sections in more detail at the next meeting on 06 July 17.</w:t>
                          </w:r>
                        </w:ins>
                      </w:p>
                    </w:txbxContent>
                  </v:textbox>
                  <w10:wrap type="square" anchorx="margin"/>
                </v:shape>
              </w:pict>
            </mc:Fallback>
          </mc:AlternateContent>
        </w:r>
      </w:ins>
    </w:p>
    <w:p w14:paraId="032A2AA1" w14:textId="29BACDEF" w:rsidR="005138B8" w:rsidRDefault="005138B8" w:rsidP="00E4238E">
      <w:pPr>
        <w:jc w:val="both"/>
        <w:rPr>
          <w:ins w:id="151" w:author="David Casarsa" w:date="2017-07-07T12:06:00Z"/>
          <w:rFonts w:ascii="Arial" w:hAnsi="Arial" w:cs="Arial"/>
          <w:sz w:val="22"/>
          <w:szCs w:val="22"/>
        </w:rPr>
      </w:pPr>
    </w:p>
    <w:p w14:paraId="6CD7730A" w14:textId="77777777" w:rsidR="005138B8" w:rsidRDefault="005138B8" w:rsidP="00E4238E">
      <w:pPr>
        <w:jc w:val="both"/>
        <w:rPr>
          <w:rFonts w:ascii="Arial" w:hAnsi="Arial" w:cs="Arial"/>
          <w:sz w:val="22"/>
          <w:szCs w:val="22"/>
        </w:rPr>
      </w:pPr>
    </w:p>
    <w:p w14:paraId="16E61917" w14:textId="3AF75715" w:rsidR="00EC7A98" w:rsidRPr="00615DD8" w:rsidRDefault="00E4238E">
      <w:pPr>
        <w:pStyle w:val="NoSpacing"/>
        <w:jc w:val="both"/>
        <w:rPr>
          <w:i/>
          <w:iCs/>
        </w:rPr>
      </w:pPr>
      <w:r w:rsidRPr="00E4238E">
        <w:rPr>
          <w:rFonts w:ascii="Arial" w:hAnsi="Arial" w:cs="Arial"/>
          <w:sz w:val="22"/>
          <w:szCs w:val="22"/>
        </w:rPr>
        <w:tab/>
      </w:r>
      <w:r w:rsidRPr="00615DD8">
        <w:rPr>
          <w:rFonts w:ascii="Arial" w:hAnsi="Arial" w:cs="Arial"/>
          <w:b/>
          <w:bCs/>
          <w:sz w:val="22"/>
          <w:szCs w:val="22"/>
        </w:rPr>
        <w:t>Section 2.</w:t>
      </w:r>
      <w:r w:rsidRPr="00E4238E">
        <w:rPr>
          <w:rFonts w:ascii="Arial" w:hAnsi="Arial" w:cs="Arial"/>
          <w:b/>
          <w:sz w:val="22"/>
          <w:szCs w:val="22"/>
        </w:rPr>
        <w:tab/>
      </w:r>
      <w:r w:rsidR="007F1953" w:rsidRPr="00615DD8">
        <w:rPr>
          <w:rFonts w:ascii="Arial" w:hAnsi="Arial" w:cs="Arial"/>
          <w:b/>
          <w:bCs/>
          <w:sz w:val="22"/>
          <w:szCs w:val="22"/>
          <w:u w:val="single"/>
        </w:rPr>
        <w:t xml:space="preserve">Building and Fence </w:t>
      </w:r>
      <w:r w:rsidRPr="00615DD8">
        <w:rPr>
          <w:rFonts w:ascii="Arial" w:hAnsi="Arial" w:cs="Arial"/>
          <w:b/>
          <w:bCs/>
          <w:sz w:val="22"/>
          <w:szCs w:val="22"/>
          <w:u w:val="single"/>
        </w:rPr>
        <w:t>Setback Requirements</w:t>
      </w:r>
      <w:r w:rsidRPr="00615DD8">
        <w:rPr>
          <w:rFonts w:ascii="Arial" w:hAnsi="Arial" w:cs="Arial"/>
          <w:b/>
          <w:bCs/>
          <w:sz w:val="22"/>
          <w:szCs w:val="22"/>
        </w:rPr>
        <w:t>.</w:t>
      </w:r>
      <w:r w:rsidRPr="00E4238E">
        <w:rPr>
          <w:rFonts w:ascii="Arial" w:hAnsi="Arial" w:cs="Arial"/>
          <w:sz w:val="22"/>
          <w:szCs w:val="22"/>
        </w:rPr>
        <w:t xml:space="preserve"> On all lots in all Blocks, no principal building and/or enclosed swimming pool shall be erected on any of said lots nearer than twenty-five (25) feet to the front lot line, which is the line abutting the street; nor nearer than six (6) feet to the side lot lines; nor nearer than twenty-five (25) feet to the </w:t>
      </w:r>
      <w:r w:rsidR="007F1953">
        <w:rPr>
          <w:rFonts w:ascii="Arial" w:hAnsi="Arial" w:cs="Arial"/>
          <w:sz w:val="22"/>
          <w:szCs w:val="22"/>
        </w:rPr>
        <w:t xml:space="preserve">rear lot line and no swimming pool may be erected nearer than fifteen (15) feet to the rear lot line.  </w:t>
      </w:r>
      <w:r w:rsidRPr="00E4238E">
        <w:rPr>
          <w:rFonts w:ascii="Arial" w:hAnsi="Arial" w:cs="Arial"/>
          <w:sz w:val="22"/>
          <w:szCs w:val="22"/>
        </w:rPr>
        <w:t>Provided, however, that the Board of Directors of the Association</w:t>
      </w:r>
      <w:r w:rsidR="00BD7B45">
        <w:rPr>
          <w:rFonts w:ascii="Arial" w:hAnsi="Arial" w:cs="Arial"/>
          <w:sz w:val="22"/>
          <w:szCs w:val="22"/>
        </w:rPr>
        <w:t xml:space="preserve"> or the E</w:t>
      </w:r>
      <w:ins w:id="152" w:author="David Casarsa" w:date="2016-11-24T16:31:00Z">
        <w:r w:rsidR="00127CE1">
          <w:rPr>
            <w:rFonts w:ascii="Arial" w:hAnsi="Arial" w:cs="Arial"/>
            <w:sz w:val="22"/>
            <w:szCs w:val="22"/>
          </w:rPr>
          <w:t>C</w:t>
        </w:r>
      </w:ins>
      <w:r w:rsidR="00BD7B45">
        <w:rPr>
          <w:rFonts w:ascii="Arial" w:hAnsi="Arial" w:cs="Arial"/>
          <w:sz w:val="22"/>
          <w:szCs w:val="22"/>
        </w:rPr>
        <w:t>C, with consent of the Board of Directors,</w:t>
      </w:r>
      <w:r w:rsidRPr="00E4238E">
        <w:rPr>
          <w:rFonts w:ascii="Arial" w:hAnsi="Arial" w:cs="Arial"/>
          <w:sz w:val="22"/>
          <w:szCs w:val="22"/>
        </w:rPr>
        <w:t xml:space="preserve"> upon written application thereto as provided in Article VI may, with the approval of the City of North Port and/or Sarasota County Building and Zoning Board, approve individual variances from the requirements of this Article IX, Section 2. </w:t>
      </w:r>
      <w:r w:rsidR="007F1953">
        <w:rPr>
          <w:rFonts w:ascii="Arial" w:hAnsi="Arial" w:cs="Arial"/>
          <w:sz w:val="22"/>
          <w:szCs w:val="22"/>
        </w:rPr>
        <w:t xml:space="preserve"> </w:t>
      </w:r>
      <w:commentRangeStart w:id="153"/>
      <w:commentRangeStart w:id="154"/>
      <w:del w:id="155" w:author="David Casarsa" w:date="2017-07-06T18:13:00Z">
        <w:r w:rsidR="00EC7A98" w:rsidRPr="00615DD8" w:rsidDel="002D31D6">
          <w:rPr>
            <w:i/>
            <w:iCs/>
          </w:rPr>
          <w:delText>No fence shall be placed in such a manner as to interfere with the natural view and aesthetic beauty which each lot and the community is intended to enjoy</w:delText>
        </w:r>
      </w:del>
      <w:r w:rsidR="00EC7A98" w:rsidRPr="00615DD8">
        <w:rPr>
          <w:i/>
          <w:iCs/>
        </w:rPr>
        <w:t xml:space="preserve">. </w:t>
      </w:r>
      <w:r w:rsidR="00EC7A98" w:rsidRPr="00E22EE5">
        <w:rPr>
          <w:rFonts w:ascii="Arial" w:hAnsi="Arial" w:cs="Arial"/>
          <w:iCs/>
          <w:sz w:val="22"/>
          <w:szCs w:val="22"/>
        </w:rPr>
        <w:t>Fences shall run perpendicular to the rear lot line and are not to extend beyond the front of the residence or the front of a residence sharing a common property line. The rear lot line is perpendicular to the street of residence. Those homes situated on a corner lot in such a manner that the front of the house is not set perpendicular to a rear lot line shall not place a fence in such a manner that the fence would extend beyond the front of any residence sharing a common property line</w:t>
      </w:r>
      <w:r w:rsidR="00EC7A98" w:rsidRPr="00E22EE5">
        <w:rPr>
          <w:iCs/>
        </w:rPr>
        <w:t>.</w:t>
      </w:r>
      <w:r w:rsidR="00EC7A98" w:rsidRPr="002B7E8F">
        <w:rPr>
          <w:i/>
          <w:iCs/>
        </w:rPr>
        <w:t xml:space="preserve"> </w:t>
      </w:r>
      <w:del w:id="156" w:author="David Casarsa" w:date="2017-07-06T18:14:00Z">
        <w:r w:rsidR="00EC7A98" w:rsidRPr="002B7E8F" w:rsidDel="002D31D6">
          <w:rPr>
            <w:i/>
            <w:iCs/>
          </w:rPr>
          <w:delText>Fences are limited in height to four (4) feet from the base of the residence to the top of the fence and to four f</w:delText>
        </w:r>
        <w:r w:rsidR="00EC7A98" w:rsidRPr="00F611E3" w:rsidDel="002D31D6">
          <w:rPr>
            <w:i/>
            <w:iCs/>
          </w:rPr>
          <w:delText xml:space="preserve">eet from the base of the fence to the top of the fence. </w:delText>
        </w:r>
        <w:commentRangeEnd w:id="153"/>
        <w:r w:rsidR="00EC7A98" w:rsidDel="002D31D6">
          <w:rPr>
            <w:rStyle w:val="CommentReference"/>
          </w:rPr>
          <w:commentReference w:id="153"/>
        </w:r>
      </w:del>
      <w:commentRangeEnd w:id="154"/>
      <w:r w:rsidR="00E22EE5">
        <w:rPr>
          <w:rStyle w:val="CommentReference"/>
        </w:rPr>
        <w:commentReference w:id="154"/>
      </w:r>
    </w:p>
    <w:p w14:paraId="145D477F" w14:textId="77777777" w:rsidR="00E4238E" w:rsidRDefault="00E4238E" w:rsidP="00E4238E">
      <w:pPr>
        <w:jc w:val="both"/>
        <w:rPr>
          <w:rFonts w:ascii="Arial" w:hAnsi="Arial" w:cs="Arial"/>
          <w:sz w:val="22"/>
          <w:szCs w:val="22"/>
        </w:rPr>
      </w:pPr>
    </w:p>
    <w:p w14:paraId="598C9932" w14:textId="77777777" w:rsidR="006854A2" w:rsidRDefault="006854A2" w:rsidP="00E4238E">
      <w:pPr>
        <w:jc w:val="both"/>
        <w:rPr>
          <w:rFonts w:ascii="Arial" w:hAnsi="Arial" w:cs="Arial"/>
          <w:sz w:val="22"/>
          <w:szCs w:val="22"/>
        </w:rPr>
      </w:pPr>
    </w:p>
    <w:p w14:paraId="01DDE6A3" w14:textId="5C2AA383" w:rsidR="00EC7A98" w:rsidRDefault="006854A2" w:rsidP="00EC7A98">
      <w:pPr>
        <w:jc w:val="both"/>
        <w:rPr>
          <w:rFonts w:ascii="Arial" w:hAnsi="Arial" w:cs="Arial"/>
          <w:sz w:val="22"/>
          <w:szCs w:val="22"/>
        </w:rPr>
      </w:pPr>
      <w:r>
        <w:rPr>
          <w:rFonts w:ascii="Arial" w:hAnsi="Arial" w:cs="Arial"/>
          <w:sz w:val="22"/>
          <w:szCs w:val="22"/>
        </w:rPr>
        <w:tab/>
      </w:r>
      <w:r w:rsidRPr="00615DD8">
        <w:rPr>
          <w:rFonts w:ascii="Arial" w:hAnsi="Arial" w:cs="Arial"/>
          <w:b/>
          <w:bCs/>
          <w:sz w:val="22"/>
          <w:szCs w:val="22"/>
        </w:rPr>
        <w:t xml:space="preserve">Section 3. </w:t>
      </w:r>
      <w:r w:rsidRPr="006854A2">
        <w:rPr>
          <w:rFonts w:ascii="Arial" w:hAnsi="Arial" w:cs="Arial"/>
          <w:b/>
          <w:sz w:val="22"/>
          <w:szCs w:val="22"/>
        </w:rPr>
        <w:tab/>
      </w:r>
      <w:r w:rsidR="00EC7A98" w:rsidRPr="00615DD8">
        <w:rPr>
          <w:rFonts w:ascii="Arial" w:hAnsi="Arial" w:cs="Arial"/>
          <w:b/>
          <w:bCs/>
          <w:sz w:val="22"/>
          <w:szCs w:val="22"/>
          <w:u w:val="single"/>
        </w:rPr>
        <w:t>Minimum Square Footage Defined.</w:t>
      </w:r>
      <w:r w:rsidR="00EC7A98" w:rsidRPr="00E4238E">
        <w:rPr>
          <w:rFonts w:ascii="Arial" w:hAnsi="Arial" w:cs="Arial"/>
          <w:sz w:val="22"/>
          <w:szCs w:val="22"/>
        </w:rPr>
        <w:t xml:space="preserve"> With respect to all of the foregoing and for the purpose of the covenants set forth in this Declaration of Covenants and Restrictions, the minimum square footage living area residence requirements shall be established and construed as being exclusive of carports, garages, screened porches, patios and outside storage areas. Provided, however, that this shall not be construed to permit any portion of the building such as eaves, steps, open patios, wing-walls, etc., to encroach upon another lot or into or upon any easements. </w:t>
      </w:r>
      <w:r w:rsidR="00FE62C5" w:rsidRPr="00E4238E">
        <w:rPr>
          <w:rFonts w:ascii="Arial" w:hAnsi="Arial" w:cs="Arial"/>
          <w:sz w:val="22"/>
          <w:szCs w:val="22"/>
        </w:rPr>
        <w:t xml:space="preserve">No travel trailer, mobile-home, </w:t>
      </w:r>
      <w:r w:rsidR="00FE62C5">
        <w:rPr>
          <w:rFonts w:ascii="Arial" w:hAnsi="Arial" w:cs="Arial"/>
          <w:sz w:val="22"/>
          <w:szCs w:val="22"/>
        </w:rPr>
        <w:t xml:space="preserve">motor home, </w:t>
      </w:r>
      <w:r w:rsidR="00FE62C5" w:rsidRPr="00E4238E">
        <w:rPr>
          <w:rFonts w:ascii="Arial" w:hAnsi="Arial" w:cs="Arial"/>
          <w:sz w:val="22"/>
          <w:szCs w:val="22"/>
        </w:rPr>
        <w:t>recreational vehicle, tent, storage building, garage, barn or out building erected on any lot shall at any time be used as a residence, temporarily or permanently.</w:t>
      </w:r>
    </w:p>
    <w:p w14:paraId="38E5BC07" w14:textId="77777777" w:rsidR="00E4238E" w:rsidRDefault="00E4238E" w:rsidP="00E4238E">
      <w:pPr>
        <w:jc w:val="both"/>
        <w:rPr>
          <w:rFonts w:ascii="Arial" w:hAnsi="Arial" w:cs="Arial"/>
          <w:sz w:val="22"/>
          <w:szCs w:val="22"/>
        </w:rPr>
      </w:pPr>
    </w:p>
    <w:p w14:paraId="243E52E7" w14:textId="623A1799" w:rsidR="00E22EE5" w:rsidRDefault="00E4238E" w:rsidP="00913A54">
      <w:pPr>
        <w:jc w:val="both"/>
        <w:rPr>
          <w:rFonts w:ascii="Arial" w:hAnsi="Arial" w:cs="Arial"/>
          <w:sz w:val="22"/>
          <w:szCs w:val="22"/>
        </w:rPr>
      </w:pPr>
      <w:r w:rsidRPr="00E4238E">
        <w:rPr>
          <w:rFonts w:ascii="Arial" w:hAnsi="Arial" w:cs="Arial"/>
          <w:b/>
          <w:sz w:val="22"/>
          <w:szCs w:val="22"/>
        </w:rPr>
        <w:tab/>
      </w:r>
      <w:r w:rsidRPr="00615DD8">
        <w:rPr>
          <w:rFonts w:ascii="Arial" w:hAnsi="Arial" w:cs="Arial"/>
          <w:b/>
          <w:bCs/>
          <w:sz w:val="22"/>
          <w:szCs w:val="22"/>
        </w:rPr>
        <w:t xml:space="preserve">Section </w:t>
      </w:r>
      <w:r w:rsidR="00EC7A98" w:rsidRPr="00615DD8">
        <w:rPr>
          <w:rFonts w:ascii="Arial" w:hAnsi="Arial" w:cs="Arial"/>
          <w:b/>
          <w:bCs/>
          <w:sz w:val="22"/>
          <w:szCs w:val="22"/>
        </w:rPr>
        <w:t>4</w:t>
      </w:r>
      <w:r w:rsidRPr="00615DD8">
        <w:rPr>
          <w:rFonts w:ascii="Arial" w:hAnsi="Arial" w:cs="Arial"/>
          <w:b/>
          <w:bCs/>
          <w:sz w:val="22"/>
          <w:szCs w:val="22"/>
        </w:rPr>
        <w:t>.</w:t>
      </w:r>
      <w:r w:rsidRPr="00E4238E">
        <w:rPr>
          <w:rFonts w:ascii="Arial" w:hAnsi="Arial" w:cs="Arial"/>
          <w:b/>
          <w:sz w:val="22"/>
          <w:szCs w:val="22"/>
        </w:rPr>
        <w:tab/>
      </w:r>
      <w:del w:id="157" w:author="David Casarsa" w:date="2017-07-07T10:15:00Z">
        <w:r w:rsidRPr="00615DD8" w:rsidDel="00E22EE5">
          <w:rPr>
            <w:rFonts w:ascii="Arial" w:hAnsi="Arial" w:cs="Arial"/>
            <w:b/>
            <w:bCs/>
            <w:sz w:val="22"/>
            <w:szCs w:val="22"/>
            <w:u w:val="single"/>
          </w:rPr>
          <w:delText xml:space="preserve">Recreational </w:delText>
        </w:r>
      </w:del>
      <w:r w:rsidRPr="00615DD8">
        <w:rPr>
          <w:rFonts w:ascii="Arial" w:hAnsi="Arial" w:cs="Arial"/>
          <w:b/>
          <w:bCs/>
          <w:sz w:val="22"/>
          <w:szCs w:val="22"/>
          <w:u w:val="single"/>
        </w:rPr>
        <w:t>Vehicles</w:t>
      </w:r>
      <w:r w:rsidRPr="00E4238E">
        <w:rPr>
          <w:rFonts w:ascii="Arial" w:hAnsi="Arial" w:cs="Arial"/>
          <w:sz w:val="22"/>
          <w:szCs w:val="22"/>
        </w:rPr>
        <w:t xml:space="preserve">. </w:t>
      </w:r>
      <w:r w:rsidR="00E22EE5">
        <w:rPr>
          <w:rFonts w:ascii="Arial" w:hAnsi="Arial" w:cs="Arial"/>
          <w:sz w:val="22"/>
          <w:szCs w:val="22"/>
        </w:rPr>
        <w:t xml:space="preserve">A maximum of four motorized (self-propelled) vehicles </w:t>
      </w:r>
      <w:ins w:id="158" w:author="David Casarsa" w:date="2017-07-08T13:54:00Z">
        <w:r w:rsidR="000D0285">
          <w:rPr>
            <w:rFonts w:ascii="Arial" w:hAnsi="Arial" w:cs="Arial"/>
            <w:sz w:val="22"/>
            <w:szCs w:val="22"/>
          </w:rPr>
          <w:t xml:space="preserve">and large trailers </w:t>
        </w:r>
      </w:ins>
      <w:r w:rsidR="00E22EE5">
        <w:rPr>
          <w:rFonts w:ascii="Arial" w:hAnsi="Arial" w:cs="Arial"/>
          <w:sz w:val="22"/>
          <w:szCs w:val="22"/>
        </w:rPr>
        <w:t xml:space="preserve">can be parked on a residential lot, exclusive of the garage.  Parking is limited to the driveway and one vehicle width on the garage side of the home extending from the sidewalk to </w:t>
      </w:r>
      <w:r w:rsidR="00F848B1">
        <w:rPr>
          <w:rFonts w:ascii="Arial" w:hAnsi="Arial" w:cs="Arial"/>
          <w:sz w:val="22"/>
          <w:szCs w:val="22"/>
        </w:rPr>
        <w:t xml:space="preserve">a line extending from the back of the home, running parallel to the road.  Vehicles are </w:t>
      </w:r>
      <w:r w:rsidR="00F848B1">
        <w:rPr>
          <w:rFonts w:ascii="Arial" w:hAnsi="Arial" w:cs="Arial"/>
          <w:sz w:val="22"/>
          <w:szCs w:val="22"/>
        </w:rPr>
        <w:lastRenderedPageBreak/>
        <w:t>defined as follows:</w:t>
      </w:r>
    </w:p>
    <w:p w14:paraId="62A72023" w14:textId="77777777" w:rsidR="00F848B1" w:rsidRDefault="00F848B1" w:rsidP="00913A54">
      <w:pPr>
        <w:jc w:val="both"/>
        <w:rPr>
          <w:rFonts w:ascii="Arial" w:hAnsi="Arial" w:cs="Arial"/>
          <w:sz w:val="22"/>
          <w:szCs w:val="22"/>
        </w:rPr>
      </w:pPr>
    </w:p>
    <w:p w14:paraId="5B364D90" w14:textId="024A69EB" w:rsidR="00F848B1" w:rsidRDefault="00F848B1" w:rsidP="00FE62C5">
      <w:pPr>
        <w:pStyle w:val="ListParagraph"/>
        <w:numPr>
          <w:ilvl w:val="0"/>
          <w:numId w:val="28"/>
        </w:numPr>
        <w:jc w:val="both"/>
        <w:rPr>
          <w:rFonts w:ascii="Arial" w:hAnsi="Arial" w:cs="Arial"/>
          <w:sz w:val="22"/>
          <w:szCs w:val="22"/>
        </w:rPr>
      </w:pPr>
      <w:r>
        <w:rPr>
          <w:rFonts w:ascii="Arial" w:hAnsi="Arial" w:cs="Arial"/>
          <w:sz w:val="22"/>
          <w:szCs w:val="22"/>
        </w:rPr>
        <w:t>Automobiles;</w:t>
      </w:r>
    </w:p>
    <w:p w14:paraId="41211CD3" w14:textId="594DCE89" w:rsidR="00F848B1" w:rsidRDefault="00F848B1" w:rsidP="00FE62C5">
      <w:pPr>
        <w:pStyle w:val="ListParagraph"/>
        <w:numPr>
          <w:ilvl w:val="0"/>
          <w:numId w:val="28"/>
        </w:numPr>
        <w:jc w:val="both"/>
        <w:rPr>
          <w:rFonts w:ascii="Arial" w:hAnsi="Arial" w:cs="Arial"/>
          <w:sz w:val="22"/>
          <w:szCs w:val="22"/>
        </w:rPr>
      </w:pPr>
      <w:r>
        <w:rPr>
          <w:rFonts w:ascii="Arial" w:hAnsi="Arial" w:cs="Arial"/>
          <w:sz w:val="22"/>
          <w:szCs w:val="22"/>
        </w:rPr>
        <w:t>Light trucks less than or equal to one ton;</w:t>
      </w:r>
    </w:p>
    <w:p w14:paraId="45FB6B3D" w14:textId="2C26B81D" w:rsidR="00F848B1" w:rsidRDefault="00F848B1" w:rsidP="00FE62C5">
      <w:pPr>
        <w:pStyle w:val="ListParagraph"/>
        <w:numPr>
          <w:ilvl w:val="0"/>
          <w:numId w:val="28"/>
        </w:numPr>
        <w:jc w:val="both"/>
        <w:rPr>
          <w:rFonts w:ascii="Arial" w:hAnsi="Arial" w:cs="Arial"/>
          <w:sz w:val="22"/>
          <w:szCs w:val="22"/>
        </w:rPr>
      </w:pPr>
      <w:r>
        <w:rPr>
          <w:rFonts w:ascii="Arial" w:hAnsi="Arial" w:cs="Arial"/>
          <w:sz w:val="22"/>
          <w:szCs w:val="22"/>
        </w:rPr>
        <w:t>Motor/mobile homes/RVs</w:t>
      </w:r>
      <w:ins w:id="159" w:author="David Casarsa" w:date="2017-07-07T10:36:00Z">
        <w:r w:rsidR="00FE62C5">
          <w:rPr>
            <w:rFonts w:ascii="Arial" w:hAnsi="Arial" w:cs="Arial"/>
            <w:sz w:val="22"/>
            <w:szCs w:val="22"/>
          </w:rPr>
          <w:t xml:space="preserve"> not exceeding ten(10) feet in height and thi</w:t>
        </w:r>
      </w:ins>
      <w:ins w:id="160" w:author="David Casarsa" w:date="2017-07-08T13:41:00Z">
        <w:r w:rsidR="00FE0FCB">
          <w:rPr>
            <w:rFonts w:ascii="Arial" w:hAnsi="Arial" w:cs="Arial"/>
            <w:sz w:val="22"/>
            <w:szCs w:val="22"/>
          </w:rPr>
          <w:t>r</w:t>
        </w:r>
      </w:ins>
      <w:ins w:id="161" w:author="David Casarsa" w:date="2017-07-07T10:36:00Z">
        <w:r w:rsidR="00FE62C5">
          <w:rPr>
            <w:rFonts w:ascii="Arial" w:hAnsi="Arial" w:cs="Arial"/>
            <w:sz w:val="22"/>
            <w:szCs w:val="22"/>
          </w:rPr>
          <w:t>ty-two (32) feet in length</w:t>
        </w:r>
      </w:ins>
      <w:r>
        <w:rPr>
          <w:rFonts w:ascii="Arial" w:hAnsi="Arial" w:cs="Arial"/>
          <w:sz w:val="22"/>
          <w:szCs w:val="22"/>
        </w:rPr>
        <w:t>;</w:t>
      </w:r>
    </w:p>
    <w:p w14:paraId="336DE492" w14:textId="26A337A1" w:rsidR="00F848B1" w:rsidRDefault="00F848B1" w:rsidP="00FE62C5">
      <w:pPr>
        <w:pStyle w:val="ListParagraph"/>
        <w:numPr>
          <w:ilvl w:val="0"/>
          <w:numId w:val="28"/>
        </w:numPr>
        <w:jc w:val="both"/>
        <w:rPr>
          <w:rFonts w:ascii="Arial" w:hAnsi="Arial" w:cs="Arial"/>
          <w:sz w:val="22"/>
          <w:szCs w:val="22"/>
        </w:rPr>
      </w:pPr>
      <w:r>
        <w:rPr>
          <w:rFonts w:ascii="Arial" w:hAnsi="Arial" w:cs="Arial"/>
          <w:sz w:val="22"/>
          <w:szCs w:val="22"/>
        </w:rPr>
        <w:t xml:space="preserve">Motorcycles; </w:t>
      </w:r>
    </w:p>
    <w:p w14:paraId="26CBBEA1" w14:textId="7055CCEB" w:rsidR="00F848B1" w:rsidRDefault="00F848B1" w:rsidP="00FE62C5">
      <w:pPr>
        <w:pStyle w:val="ListParagraph"/>
        <w:numPr>
          <w:ilvl w:val="0"/>
          <w:numId w:val="28"/>
        </w:numPr>
        <w:jc w:val="both"/>
        <w:rPr>
          <w:ins w:id="162" w:author="David Casarsa" w:date="2017-07-08T13:39:00Z"/>
          <w:rFonts w:ascii="Arial" w:hAnsi="Arial" w:cs="Arial"/>
          <w:sz w:val="22"/>
          <w:szCs w:val="22"/>
        </w:rPr>
      </w:pPr>
      <w:r>
        <w:rPr>
          <w:rFonts w:ascii="Arial" w:hAnsi="Arial" w:cs="Arial"/>
          <w:sz w:val="22"/>
          <w:szCs w:val="22"/>
        </w:rPr>
        <w:t xml:space="preserve">Trailers used for business purposes </w:t>
      </w:r>
      <w:proofErr w:type="spellStart"/>
      <w:r w:rsidR="00FE62C5">
        <w:rPr>
          <w:rFonts w:ascii="Arial" w:hAnsi="Arial" w:cs="Arial"/>
          <w:sz w:val="22"/>
          <w:szCs w:val="22"/>
        </w:rPr>
        <w:t>ie</w:t>
      </w:r>
      <w:proofErr w:type="spellEnd"/>
      <w:r w:rsidR="00FE62C5">
        <w:rPr>
          <w:rFonts w:ascii="Arial" w:hAnsi="Arial" w:cs="Arial"/>
          <w:sz w:val="22"/>
          <w:szCs w:val="22"/>
        </w:rPr>
        <w:t xml:space="preserve"> tool/equipment storage; workshops</w:t>
      </w:r>
      <w:ins w:id="163" w:author="David Casarsa" w:date="2017-07-08T13:51:00Z">
        <w:r w:rsidR="00E82DB8">
          <w:rPr>
            <w:rFonts w:ascii="Arial" w:hAnsi="Arial" w:cs="Arial"/>
            <w:sz w:val="22"/>
            <w:szCs w:val="22"/>
          </w:rPr>
          <w:t>; and</w:t>
        </w:r>
      </w:ins>
    </w:p>
    <w:p w14:paraId="19827358" w14:textId="027F62CB" w:rsidR="00FE0FCB" w:rsidRPr="00FE0FCB" w:rsidRDefault="00FE0FCB" w:rsidP="00FE0FCB">
      <w:pPr>
        <w:pStyle w:val="ListParagraph"/>
        <w:numPr>
          <w:ilvl w:val="0"/>
          <w:numId w:val="28"/>
        </w:numPr>
        <w:jc w:val="both"/>
        <w:rPr>
          <w:rFonts w:ascii="Arial" w:hAnsi="Arial" w:cs="Arial"/>
          <w:sz w:val="22"/>
          <w:szCs w:val="22"/>
        </w:rPr>
      </w:pPr>
      <w:ins w:id="164" w:author="David Casarsa" w:date="2017-07-08T13:39:00Z">
        <w:r>
          <w:rPr>
            <w:rFonts w:ascii="Arial" w:hAnsi="Arial" w:cs="Arial"/>
            <w:sz w:val="22"/>
            <w:szCs w:val="22"/>
          </w:rPr>
          <w:t>Trailers</w:t>
        </w:r>
      </w:ins>
      <w:ins w:id="165" w:author="David Casarsa" w:date="2017-07-08T13:45:00Z">
        <w:r>
          <w:rPr>
            <w:rFonts w:ascii="Arial" w:hAnsi="Arial" w:cs="Arial"/>
            <w:sz w:val="22"/>
            <w:szCs w:val="22"/>
          </w:rPr>
          <w:t xml:space="preserve"> </w:t>
        </w:r>
      </w:ins>
      <w:ins w:id="166" w:author="David Casarsa" w:date="2017-07-08T13:46:00Z">
        <w:r>
          <w:rPr>
            <w:rFonts w:ascii="Arial" w:hAnsi="Arial" w:cs="Arial"/>
            <w:sz w:val="22"/>
            <w:szCs w:val="22"/>
          </w:rPr>
          <w:t xml:space="preserve">greater than six (6) feet in height, </w:t>
        </w:r>
      </w:ins>
      <w:ins w:id="167" w:author="David Casarsa" w:date="2017-07-08T13:45:00Z">
        <w:r>
          <w:rPr>
            <w:rFonts w:ascii="Arial" w:hAnsi="Arial" w:cs="Arial"/>
            <w:sz w:val="22"/>
            <w:szCs w:val="22"/>
          </w:rPr>
          <w:t>not exceeding ten(10) feet in height and thirty-two (32) feet in length;</w:t>
        </w:r>
      </w:ins>
    </w:p>
    <w:p w14:paraId="28C1CCBC" w14:textId="77777777" w:rsidR="00E22EE5" w:rsidRDefault="00E22EE5" w:rsidP="00913A54">
      <w:pPr>
        <w:jc w:val="both"/>
        <w:rPr>
          <w:rFonts w:ascii="Arial" w:hAnsi="Arial" w:cs="Arial"/>
          <w:sz w:val="22"/>
          <w:szCs w:val="22"/>
        </w:rPr>
      </w:pPr>
    </w:p>
    <w:p w14:paraId="0DB14BC3" w14:textId="16ED7483" w:rsidR="00913A54" w:rsidRDefault="00FE62C5" w:rsidP="00913A54">
      <w:pPr>
        <w:jc w:val="both"/>
        <w:rPr>
          <w:ins w:id="168" w:author="David Casarsa" w:date="2017-07-06T13:00:00Z"/>
          <w:rFonts w:ascii="Arial" w:hAnsi="Arial" w:cs="Arial"/>
          <w:sz w:val="22"/>
          <w:szCs w:val="22"/>
        </w:rPr>
      </w:pPr>
      <w:ins w:id="169" w:author="David Casarsa" w:date="2017-07-07T10:34:00Z">
        <w:r>
          <w:rPr>
            <w:b/>
          </w:rPr>
          <w:tab/>
        </w:r>
        <w:r w:rsidRPr="00FE62C5">
          <w:rPr>
            <w:b/>
          </w:rPr>
          <w:t>(a</w:t>
        </w:r>
        <w:r>
          <w:rPr>
            <w:b/>
          </w:rPr>
          <w:t>)</w:t>
        </w:r>
        <w:r>
          <w:rPr>
            <w:b/>
          </w:rPr>
          <w:tab/>
        </w:r>
      </w:ins>
      <w:ins w:id="170" w:author="David Casarsa" w:date="2017-07-07T10:35:00Z">
        <w:r>
          <w:rPr>
            <w:rFonts w:ascii="Arial" w:hAnsi="Arial" w:cs="Arial"/>
            <w:b/>
            <w:sz w:val="22"/>
            <w:szCs w:val="22"/>
          </w:rPr>
          <w:t>Recreational Trailers</w:t>
        </w:r>
      </w:ins>
      <w:ins w:id="171" w:author="David Casarsa" w:date="2017-07-07T12:04:00Z">
        <w:r w:rsidR="007B6444">
          <w:rPr>
            <w:rFonts w:ascii="Arial" w:hAnsi="Arial" w:cs="Arial"/>
            <w:b/>
            <w:sz w:val="22"/>
            <w:szCs w:val="22"/>
          </w:rPr>
          <w:t>.</w:t>
        </w:r>
        <w:r w:rsidR="007B6444">
          <w:rPr>
            <w:rFonts w:ascii="Arial" w:hAnsi="Arial" w:cs="Arial"/>
            <w:sz w:val="22"/>
            <w:szCs w:val="22"/>
          </w:rPr>
          <w:t xml:space="preserve">  </w:t>
        </w:r>
      </w:ins>
      <w:ins w:id="172" w:author="David Casarsa" w:date="2017-07-08T13:59:00Z">
        <w:r w:rsidR="00803BF9">
          <w:rPr>
            <w:rFonts w:ascii="Arial" w:hAnsi="Arial" w:cs="Arial"/>
            <w:sz w:val="22"/>
            <w:szCs w:val="22"/>
          </w:rPr>
          <w:t>A maximum of t</w:t>
        </w:r>
      </w:ins>
      <w:ins w:id="173" w:author="David Casarsa" w:date="2017-07-08T13:56:00Z">
        <w:r w:rsidR="00A32D80">
          <w:rPr>
            <w:rFonts w:ascii="Arial" w:hAnsi="Arial" w:cs="Arial"/>
            <w:sz w:val="22"/>
            <w:szCs w:val="22"/>
          </w:rPr>
          <w:t xml:space="preserve">wo (2) </w:t>
        </w:r>
      </w:ins>
      <w:ins w:id="174" w:author="David Casarsa" w:date="2017-07-08T13:57:00Z">
        <w:r w:rsidR="00A32D80">
          <w:rPr>
            <w:rFonts w:ascii="Arial" w:hAnsi="Arial" w:cs="Arial"/>
            <w:sz w:val="22"/>
            <w:szCs w:val="22"/>
          </w:rPr>
          <w:t>r</w:t>
        </w:r>
      </w:ins>
      <w:r w:rsidR="00E4238E" w:rsidRPr="00E4238E">
        <w:rPr>
          <w:rFonts w:ascii="Arial" w:hAnsi="Arial" w:cs="Arial"/>
          <w:sz w:val="22"/>
          <w:szCs w:val="22"/>
        </w:rPr>
        <w:t xml:space="preserve">ecreational </w:t>
      </w:r>
      <w:ins w:id="175" w:author="David Casarsa" w:date="2017-07-07T10:39:00Z">
        <w:r w:rsidR="00AF4D1B">
          <w:rPr>
            <w:rFonts w:ascii="Arial" w:hAnsi="Arial" w:cs="Arial"/>
            <w:sz w:val="22"/>
            <w:szCs w:val="22"/>
          </w:rPr>
          <w:t>trailers</w:t>
        </w:r>
      </w:ins>
      <w:r w:rsidR="00E4238E" w:rsidRPr="00E4238E">
        <w:rPr>
          <w:rFonts w:ascii="Arial" w:hAnsi="Arial" w:cs="Arial"/>
          <w:sz w:val="22"/>
          <w:szCs w:val="22"/>
        </w:rPr>
        <w:t xml:space="preserve"> such as travel trailers, tent trailers, </w:t>
      </w:r>
      <w:ins w:id="176" w:author="David Casarsa" w:date="2017-07-07T10:39:00Z">
        <w:r w:rsidR="00AF4D1B">
          <w:rPr>
            <w:rFonts w:ascii="Arial" w:hAnsi="Arial" w:cs="Arial"/>
            <w:sz w:val="22"/>
            <w:szCs w:val="22"/>
          </w:rPr>
          <w:t xml:space="preserve">ATV, </w:t>
        </w:r>
      </w:ins>
      <w:r w:rsidR="00E4238E" w:rsidRPr="00E4238E">
        <w:rPr>
          <w:rFonts w:ascii="Arial" w:hAnsi="Arial" w:cs="Arial"/>
          <w:sz w:val="22"/>
          <w:szCs w:val="22"/>
        </w:rPr>
        <w:t>boats</w:t>
      </w:r>
      <w:r w:rsidR="007F1953">
        <w:rPr>
          <w:rFonts w:ascii="Arial" w:hAnsi="Arial" w:cs="Arial"/>
          <w:sz w:val="22"/>
          <w:szCs w:val="22"/>
        </w:rPr>
        <w:t xml:space="preserve"> or water craft, </w:t>
      </w:r>
      <w:r w:rsidR="00E4238E" w:rsidRPr="00E4238E">
        <w:rPr>
          <w:rFonts w:ascii="Arial" w:hAnsi="Arial" w:cs="Arial"/>
          <w:sz w:val="22"/>
          <w:szCs w:val="22"/>
        </w:rPr>
        <w:t xml:space="preserve">not exceeding </w:t>
      </w:r>
      <w:del w:id="177" w:author="David Casarsa" w:date="2017-07-08T13:40:00Z">
        <w:r w:rsidR="00E4238E" w:rsidRPr="00E4238E" w:rsidDel="00FE0FCB">
          <w:rPr>
            <w:rFonts w:ascii="Arial" w:hAnsi="Arial" w:cs="Arial"/>
            <w:sz w:val="22"/>
            <w:szCs w:val="22"/>
          </w:rPr>
          <w:delText xml:space="preserve">ten (10) </w:delText>
        </w:r>
      </w:del>
      <w:ins w:id="178" w:author="David Casarsa" w:date="2017-07-08T13:40:00Z">
        <w:r w:rsidR="00FE0FCB">
          <w:rPr>
            <w:rFonts w:ascii="Arial" w:hAnsi="Arial" w:cs="Arial"/>
            <w:sz w:val="22"/>
            <w:szCs w:val="22"/>
          </w:rPr>
          <w:t xml:space="preserve">six (6) </w:t>
        </w:r>
      </w:ins>
      <w:r w:rsidR="00E4238E" w:rsidRPr="00E4238E">
        <w:rPr>
          <w:rFonts w:ascii="Arial" w:hAnsi="Arial" w:cs="Arial"/>
          <w:sz w:val="22"/>
          <w:szCs w:val="22"/>
        </w:rPr>
        <w:t xml:space="preserve">feet in height and thirty-two (32) feet in length may be stored on the premises </w:t>
      </w:r>
      <w:ins w:id="179" w:author="David Casarsa" w:date="2017-07-07T10:40:00Z">
        <w:r w:rsidR="00AF4D1B">
          <w:rPr>
            <w:rFonts w:ascii="Arial" w:hAnsi="Arial" w:cs="Arial"/>
            <w:sz w:val="22"/>
            <w:szCs w:val="22"/>
          </w:rPr>
          <w:t xml:space="preserve">in the rear </w:t>
        </w:r>
      </w:ins>
      <w:ins w:id="180" w:author="David Casarsa" w:date="2017-07-07T10:14:00Z">
        <w:r w:rsidR="00E22EE5">
          <w:rPr>
            <w:rFonts w:ascii="Arial" w:hAnsi="Arial" w:cs="Arial"/>
            <w:sz w:val="22"/>
            <w:szCs w:val="22"/>
          </w:rPr>
          <w:t>on the garage</w:t>
        </w:r>
      </w:ins>
      <w:ins w:id="181" w:author="David Casarsa" w:date="2017-07-06T13:00:00Z">
        <w:r w:rsidR="00913A54" w:rsidRPr="00267BF2">
          <w:rPr>
            <w:rFonts w:ascii="Arial" w:hAnsi="Arial" w:cs="Arial"/>
            <w:sz w:val="22"/>
            <w:szCs w:val="22"/>
            <w:highlight w:val="yellow"/>
          </w:rPr>
          <w:t xml:space="preserve"> side of the residence.</w:t>
        </w:r>
        <w:commentRangeStart w:id="182"/>
        <w:commentRangeStart w:id="183"/>
        <w:commentRangeEnd w:id="182"/>
        <w:r w:rsidR="00913A54">
          <w:rPr>
            <w:rStyle w:val="CommentReference"/>
          </w:rPr>
          <w:commentReference w:id="182"/>
        </w:r>
      </w:ins>
      <w:commentRangeEnd w:id="183"/>
      <w:r w:rsidR="00E22EE5">
        <w:rPr>
          <w:rStyle w:val="CommentReference"/>
        </w:rPr>
        <w:commentReference w:id="183"/>
      </w:r>
    </w:p>
    <w:p w14:paraId="37F9451E" w14:textId="77777777" w:rsidR="00EC7A98" w:rsidRPr="00E4238E" w:rsidRDefault="00EC7A98" w:rsidP="00E4238E">
      <w:pPr>
        <w:jc w:val="both"/>
        <w:rPr>
          <w:rFonts w:ascii="Arial" w:hAnsi="Arial" w:cs="Arial"/>
          <w:sz w:val="22"/>
          <w:szCs w:val="22"/>
        </w:rPr>
      </w:pPr>
    </w:p>
    <w:p w14:paraId="619396A5" w14:textId="60E33114" w:rsidR="00D136A4" w:rsidRPr="00F60794" w:rsidRDefault="00E4238E" w:rsidP="00D136A4">
      <w:pPr>
        <w:pStyle w:val="NoSpacing"/>
        <w:rPr>
          <w:rFonts w:ascii="Arial" w:hAnsi="Arial" w:cs="Arial"/>
          <w:sz w:val="22"/>
          <w:szCs w:val="22"/>
        </w:rPr>
      </w:pPr>
      <w:r w:rsidRPr="002D4465">
        <w:rPr>
          <w:rFonts w:ascii="Arial" w:hAnsi="Arial" w:cs="Arial"/>
          <w:sz w:val="22"/>
          <w:szCs w:val="22"/>
        </w:rPr>
        <w:tab/>
      </w:r>
      <w:r w:rsidRPr="00615DD8">
        <w:rPr>
          <w:rFonts w:ascii="Arial" w:hAnsi="Arial" w:cs="Arial"/>
          <w:b/>
          <w:bCs/>
          <w:sz w:val="22"/>
          <w:szCs w:val="22"/>
        </w:rPr>
        <w:t xml:space="preserve">Section </w:t>
      </w:r>
      <w:r w:rsidR="00EC7A98" w:rsidRPr="00615DD8">
        <w:rPr>
          <w:rFonts w:ascii="Arial" w:hAnsi="Arial" w:cs="Arial"/>
          <w:b/>
          <w:bCs/>
          <w:sz w:val="22"/>
          <w:szCs w:val="22"/>
        </w:rPr>
        <w:t>5</w:t>
      </w:r>
      <w:r w:rsidRPr="00615DD8">
        <w:rPr>
          <w:rFonts w:ascii="Arial" w:hAnsi="Arial" w:cs="Arial"/>
          <w:b/>
          <w:bCs/>
          <w:sz w:val="22"/>
          <w:szCs w:val="22"/>
        </w:rPr>
        <w:t>.</w:t>
      </w:r>
      <w:r w:rsidRPr="002D4465">
        <w:rPr>
          <w:rFonts w:ascii="Arial" w:hAnsi="Arial" w:cs="Arial"/>
          <w:b/>
          <w:sz w:val="22"/>
          <w:szCs w:val="22"/>
        </w:rPr>
        <w:tab/>
      </w:r>
      <w:commentRangeStart w:id="184"/>
      <w:commentRangeStart w:id="185"/>
      <w:commentRangeStart w:id="186"/>
      <w:commentRangeStart w:id="187"/>
      <w:r w:rsidRPr="00D136A4">
        <w:rPr>
          <w:rFonts w:ascii="Arial" w:hAnsi="Arial" w:cs="Arial"/>
          <w:b/>
          <w:bCs/>
          <w:sz w:val="22"/>
          <w:szCs w:val="22"/>
          <w:u w:val="single"/>
        </w:rPr>
        <w:t>Parking</w:t>
      </w:r>
      <w:r w:rsidRPr="00D136A4">
        <w:rPr>
          <w:rFonts w:ascii="Arial" w:hAnsi="Arial" w:cs="Arial"/>
          <w:sz w:val="22"/>
          <w:szCs w:val="22"/>
        </w:rPr>
        <w:t>.</w:t>
      </w:r>
      <w:commentRangeEnd w:id="184"/>
      <w:r w:rsidR="001D3DCD" w:rsidRPr="00D136A4">
        <w:rPr>
          <w:rStyle w:val="CommentReference"/>
          <w:rFonts w:ascii="Arial" w:hAnsi="Arial" w:cs="Arial"/>
          <w:sz w:val="22"/>
          <w:szCs w:val="22"/>
        </w:rPr>
        <w:commentReference w:id="184"/>
      </w:r>
      <w:commentRangeEnd w:id="185"/>
      <w:commentRangeEnd w:id="186"/>
      <w:commentRangeEnd w:id="187"/>
      <w:r w:rsidR="00AF4D1B" w:rsidRPr="00D136A4">
        <w:rPr>
          <w:rStyle w:val="CommentReference"/>
          <w:rFonts w:ascii="Arial" w:hAnsi="Arial" w:cs="Arial"/>
          <w:sz w:val="22"/>
          <w:szCs w:val="22"/>
        </w:rPr>
        <w:commentReference w:id="185"/>
      </w:r>
      <w:r w:rsidRPr="00D136A4">
        <w:rPr>
          <w:rStyle w:val="CommentReference"/>
          <w:rFonts w:ascii="Arial" w:hAnsi="Arial" w:cs="Arial"/>
          <w:sz w:val="22"/>
          <w:szCs w:val="22"/>
        </w:rPr>
        <w:commentReference w:id="186"/>
      </w:r>
      <w:r w:rsidR="00AF4D1B" w:rsidRPr="00D136A4">
        <w:rPr>
          <w:rStyle w:val="CommentReference"/>
          <w:rFonts w:ascii="Arial" w:hAnsi="Arial" w:cs="Arial"/>
          <w:sz w:val="22"/>
          <w:szCs w:val="22"/>
        </w:rPr>
        <w:commentReference w:id="187"/>
      </w:r>
      <w:r w:rsidRPr="00D136A4">
        <w:rPr>
          <w:rFonts w:ascii="Arial" w:hAnsi="Arial" w:cs="Arial"/>
          <w:sz w:val="22"/>
          <w:szCs w:val="22"/>
        </w:rPr>
        <w:t xml:space="preserve"> </w:t>
      </w:r>
      <w:r w:rsidR="002D4465" w:rsidRPr="00D136A4">
        <w:rPr>
          <w:rFonts w:ascii="Arial" w:hAnsi="Arial" w:cs="Arial"/>
          <w:sz w:val="22"/>
          <w:szCs w:val="22"/>
        </w:rPr>
        <w:t xml:space="preserve"> Parking of vehicles </w:t>
      </w:r>
      <w:ins w:id="188" w:author="David Casarsa" w:date="2017-07-07T10:48:00Z">
        <w:r w:rsidR="00AF4D1B" w:rsidRPr="00D136A4">
          <w:rPr>
            <w:rFonts w:ascii="Arial" w:hAnsi="Arial" w:cs="Arial"/>
            <w:sz w:val="22"/>
            <w:szCs w:val="22"/>
          </w:rPr>
          <w:t xml:space="preserve">specified in Section 4 to this </w:t>
        </w:r>
      </w:ins>
      <w:ins w:id="189" w:author="David Casarsa" w:date="2017-07-07T10:50:00Z">
        <w:r w:rsidR="00D136A4" w:rsidRPr="00D136A4">
          <w:rPr>
            <w:rFonts w:ascii="Arial" w:hAnsi="Arial" w:cs="Arial"/>
            <w:sz w:val="22"/>
            <w:szCs w:val="22"/>
          </w:rPr>
          <w:t>Article shall</w:t>
        </w:r>
      </w:ins>
      <w:r w:rsidR="002D4465" w:rsidRPr="00D136A4">
        <w:rPr>
          <w:rFonts w:ascii="Arial" w:hAnsi="Arial" w:cs="Arial"/>
          <w:sz w:val="22"/>
          <w:szCs w:val="22"/>
        </w:rPr>
        <w:t xml:space="preserve"> be </w:t>
      </w:r>
      <w:ins w:id="190" w:author="David Casarsa" w:date="2017-07-07T10:51:00Z">
        <w:r w:rsidR="00D136A4" w:rsidRPr="00D136A4">
          <w:rPr>
            <w:rFonts w:ascii="Arial" w:hAnsi="Arial" w:cs="Arial"/>
            <w:sz w:val="22"/>
            <w:szCs w:val="22"/>
          </w:rPr>
          <w:t xml:space="preserve">parked </w:t>
        </w:r>
      </w:ins>
      <w:r w:rsidR="002D4465" w:rsidRPr="00D136A4">
        <w:rPr>
          <w:rFonts w:ascii="Arial" w:hAnsi="Arial" w:cs="Arial"/>
          <w:sz w:val="22"/>
          <w:szCs w:val="22"/>
        </w:rPr>
        <w:t xml:space="preserve">on the garage side of the home only. </w:t>
      </w:r>
      <w:ins w:id="191" w:author="David Casarsa" w:date="2017-07-07T10:51:00Z">
        <w:r w:rsidR="00D136A4" w:rsidRPr="00D136A4">
          <w:rPr>
            <w:rFonts w:ascii="Arial" w:hAnsi="Arial" w:cs="Arial"/>
            <w:sz w:val="22"/>
            <w:szCs w:val="22"/>
          </w:rPr>
          <w:t xml:space="preserve">Visitors may park at the front of the house, over the swale with the vehicle facing the direction </w:t>
        </w:r>
      </w:ins>
      <w:ins w:id="192" w:author="David Casarsa" w:date="2017-07-07T10:53:00Z">
        <w:r w:rsidR="00D136A4" w:rsidRPr="00D136A4">
          <w:rPr>
            <w:rFonts w:ascii="Arial" w:hAnsi="Arial" w:cs="Arial"/>
            <w:sz w:val="22"/>
            <w:szCs w:val="22"/>
          </w:rPr>
          <w:t>of the travelled lane</w:t>
        </w:r>
      </w:ins>
      <w:ins w:id="193" w:author="David Casarsa" w:date="2017-07-07T10:54:00Z">
        <w:r w:rsidR="00D136A4">
          <w:rPr>
            <w:rFonts w:ascii="Arial" w:hAnsi="Arial" w:cs="Arial"/>
            <w:sz w:val="22"/>
            <w:szCs w:val="22"/>
          </w:rPr>
          <w:t xml:space="preserve">.  </w:t>
        </w:r>
      </w:ins>
    </w:p>
    <w:p w14:paraId="20AAD06B" w14:textId="77777777" w:rsidR="007F1953" w:rsidRDefault="007F1953" w:rsidP="00E4238E">
      <w:pPr>
        <w:jc w:val="both"/>
        <w:rPr>
          <w:rFonts w:ascii="Arial" w:hAnsi="Arial" w:cs="Arial"/>
          <w:sz w:val="22"/>
          <w:szCs w:val="22"/>
        </w:rPr>
      </w:pPr>
    </w:p>
    <w:p w14:paraId="540A64B3" w14:textId="12C684C0" w:rsidR="007F1953" w:rsidRPr="00612967" w:rsidRDefault="007F1953">
      <w:pPr>
        <w:jc w:val="both"/>
        <w:rPr>
          <w:rFonts w:ascii="Arial" w:hAnsi="Arial" w:cs="Arial"/>
          <w:iCs/>
          <w:sz w:val="22"/>
          <w:szCs w:val="22"/>
        </w:rPr>
      </w:pPr>
      <w:r>
        <w:rPr>
          <w:rFonts w:ascii="Arial" w:hAnsi="Arial" w:cs="Arial"/>
          <w:sz w:val="22"/>
          <w:szCs w:val="22"/>
        </w:rPr>
        <w:tab/>
      </w:r>
      <w:r w:rsidRPr="00612967">
        <w:rPr>
          <w:rFonts w:ascii="Arial" w:hAnsi="Arial" w:cs="Arial"/>
          <w:iCs/>
          <w:sz w:val="22"/>
          <w:szCs w:val="22"/>
        </w:rPr>
        <w:t>(a)</w:t>
      </w:r>
      <w:r w:rsidRPr="00612967">
        <w:rPr>
          <w:rFonts w:ascii="Arial" w:hAnsi="Arial" w:cs="Arial"/>
          <w:sz w:val="22"/>
          <w:szCs w:val="22"/>
        </w:rPr>
        <w:tab/>
      </w:r>
      <w:r w:rsidRPr="00612967">
        <w:rPr>
          <w:rFonts w:ascii="Arial" w:hAnsi="Arial" w:cs="Arial"/>
          <w:iCs/>
          <w:sz w:val="22"/>
          <w:szCs w:val="22"/>
        </w:rPr>
        <w:t xml:space="preserve">All vehicles must bear a </w:t>
      </w:r>
      <w:commentRangeStart w:id="194"/>
      <w:commentRangeStart w:id="195"/>
      <w:r w:rsidRPr="00612967">
        <w:rPr>
          <w:rFonts w:ascii="Arial" w:hAnsi="Arial" w:cs="Arial"/>
          <w:iCs/>
          <w:sz w:val="22"/>
          <w:szCs w:val="22"/>
        </w:rPr>
        <w:t>current state registration or inspection tag</w:t>
      </w:r>
      <w:commentRangeEnd w:id="194"/>
      <w:r w:rsidRPr="00612967">
        <w:rPr>
          <w:rStyle w:val="CommentReference"/>
          <w:rFonts w:ascii="Arial" w:hAnsi="Arial" w:cs="Arial"/>
          <w:sz w:val="22"/>
          <w:szCs w:val="22"/>
        </w:rPr>
        <w:commentReference w:id="194"/>
      </w:r>
      <w:commentRangeEnd w:id="195"/>
      <w:r w:rsidR="00256004" w:rsidRPr="00612967">
        <w:rPr>
          <w:rStyle w:val="CommentReference"/>
          <w:rFonts w:ascii="Arial" w:hAnsi="Arial" w:cs="Arial"/>
          <w:sz w:val="22"/>
          <w:szCs w:val="22"/>
        </w:rPr>
        <w:commentReference w:id="195"/>
      </w:r>
      <w:r w:rsidRPr="00612967">
        <w:rPr>
          <w:rFonts w:ascii="Arial" w:hAnsi="Arial" w:cs="Arial"/>
          <w:iCs/>
          <w:sz w:val="22"/>
          <w:szCs w:val="22"/>
        </w:rPr>
        <w:t>.</w:t>
      </w:r>
      <w:ins w:id="196" w:author="David Casarsa" w:date="2017-06-01T19:40:00Z">
        <w:r w:rsidR="00536172" w:rsidRPr="00612967">
          <w:rPr>
            <w:rFonts w:ascii="Arial" w:hAnsi="Arial" w:cs="Arial"/>
            <w:iCs/>
            <w:sz w:val="22"/>
            <w:szCs w:val="22"/>
          </w:rPr>
          <w:t xml:space="preserve"> Proof of current state registration or inspection tag must be provided on request if the tag</w:t>
        </w:r>
      </w:ins>
      <w:ins w:id="197" w:author="David Casarsa" w:date="2017-06-01T19:42:00Z">
        <w:r w:rsidR="00536172" w:rsidRPr="00612967">
          <w:rPr>
            <w:rFonts w:ascii="Arial" w:hAnsi="Arial" w:cs="Arial"/>
            <w:iCs/>
            <w:sz w:val="22"/>
            <w:szCs w:val="22"/>
          </w:rPr>
          <w:t xml:space="preserve"> </w:t>
        </w:r>
        <w:r w:rsidR="00242DD8" w:rsidRPr="00612967">
          <w:rPr>
            <w:rFonts w:ascii="Arial" w:hAnsi="Arial" w:cs="Arial"/>
            <w:iCs/>
            <w:sz w:val="22"/>
            <w:szCs w:val="22"/>
          </w:rPr>
          <w:t>is not visible from the street.</w:t>
        </w:r>
      </w:ins>
      <w:ins w:id="198" w:author="David Casarsa" w:date="2017-06-01T19:44:00Z">
        <w:r w:rsidR="00242DD8" w:rsidRPr="00612967">
          <w:rPr>
            <w:rFonts w:ascii="Arial" w:hAnsi="Arial" w:cs="Arial"/>
            <w:iCs/>
            <w:sz w:val="22"/>
            <w:szCs w:val="22"/>
          </w:rPr>
          <w:t xml:space="preserve"> Vehicles without current documentation can be ordered </w:t>
        </w:r>
      </w:ins>
      <w:ins w:id="199" w:author="David Casarsa" w:date="2017-06-01T19:45:00Z">
        <w:r w:rsidR="00242DD8" w:rsidRPr="00612967">
          <w:rPr>
            <w:rFonts w:ascii="Arial" w:hAnsi="Arial" w:cs="Arial"/>
            <w:iCs/>
            <w:sz w:val="22"/>
            <w:szCs w:val="22"/>
          </w:rPr>
          <w:t xml:space="preserve">to be </w:t>
        </w:r>
      </w:ins>
      <w:ins w:id="200" w:author="David Casarsa" w:date="2017-06-01T19:44:00Z">
        <w:r w:rsidR="00242DD8" w:rsidRPr="00612967">
          <w:rPr>
            <w:rFonts w:ascii="Arial" w:hAnsi="Arial" w:cs="Arial"/>
            <w:iCs/>
            <w:sz w:val="22"/>
            <w:szCs w:val="22"/>
          </w:rPr>
          <w:t>removed</w:t>
        </w:r>
      </w:ins>
      <w:ins w:id="201" w:author="David Casarsa" w:date="2017-06-01T19:45:00Z">
        <w:r w:rsidR="00242DD8" w:rsidRPr="00612967">
          <w:rPr>
            <w:rFonts w:ascii="Arial" w:hAnsi="Arial" w:cs="Arial"/>
            <w:iCs/>
            <w:sz w:val="22"/>
            <w:szCs w:val="22"/>
          </w:rPr>
          <w:t>.</w:t>
        </w:r>
      </w:ins>
    </w:p>
    <w:p w14:paraId="2DC5F9F9" w14:textId="77777777" w:rsidR="007F1953" w:rsidRPr="00612967" w:rsidRDefault="007F1953">
      <w:pPr>
        <w:jc w:val="both"/>
        <w:rPr>
          <w:rFonts w:ascii="Arial" w:hAnsi="Arial" w:cs="Arial"/>
          <w:iCs/>
          <w:sz w:val="22"/>
          <w:szCs w:val="22"/>
        </w:rPr>
      </w:pPr>
      <w:r w:rsidRPr="00612967">
        <w:rPr>
          <w:rFonts w:ascii="Arial" w:hAnsi="Arial" w:cs="Arial"/>
          <w:sz w:val="22"/>
          <w:szCs w:val="22"/>
        </w:rPr>
        <w:tab/>
      </w:r>
      <w:r w:rsidRPr="00612967">
        <w:rPr>
          <w:rFonts w:ascii="Arial" w:hAnsi="Arial" w:cs="Arial"/>
          <w:iCs/>
          <w:sz w:val="22"/>
          <w:szCs w:val="22"/>
        </w:rPr>
        <w:t>(b)</w:t>
      </w:r>
      <w:r w:rsidRPr="00612967">
        <w:rPr>
          <w:rFonts w:ascii="Arial" w:hAnsi="Arial" w:cs="Arial"/>
          <w:sz w:val="22"/>
          <w:szCs w:val="22"/>
        </w:rPr>
        <w:tab/>
      </w:r>
      <w:r w:rsidRPr="00612967">
        <w:rPr>
          <w:rFonts w:ascii="Arial" w:hAnsi="Arial" w:cs="Arial"/>
          <w:iCs/>
          <w:sz w:val="22"/>
          <w:szCs w:val="22"/>
        </w:rPr>
        <w:t>All vehicles must be in operable condition</w:t>
      </w:r>
    </w:p>
    <w:p w14:paraId="1F13A238" w14:textId="77777777" w:rsidR="007F1953" w:rsidRPr="00612967" w:rsidRDefault="007F1953">
      <w:pPr>
        <w:jc w:val="both"/>
        <w:rPr>
          <w:rFonts w:ascii="Arial" w:hAnsi="Arial" w:cs="Arial"/>
          <w:iCs/>
          <w:sz w:val="22"/>
          <w:szCs w:val="22"/>
        </w:rPr>
      </w:pPr>
      <w:r w:rsidRPr="00612967">
        <w:rPr>
          <w:rFonts w:ascii="Arial" w:hAnsi="Arial" w:cs="Arial"/>
          <w:sz w:val="22"/>
          <w:szCs w:val="22"/>
        </w:rPr>
        <w:tab/>
      </w:r>
      <w:r w:rsidRPr="00612967">
        <w:rPr>
          <w:rFonts w:ascii="Arial" w:hAnsi="Arial" w:cs="Arial"/>
          <w:iCs/>
          <w:sz w:val="22"/>
          <w:szCs w:val="22"/>
        </w:rPr>
        <w:t>(c)</w:t>
      </w:r>
      <w:r w:rsidRPr="00612967">
        <w:rPr>
          <w:rFonts w:ascii="Arial" w:hAnsi="Arial" w:cs="Arial"/>
          <w:sz w:val="22"/>
          <w:szCs w:val="22"/>
        </w:rPr>
        <w:tab/>
      </w:r>
      <w:r w:rsidRPr="00612967">
        <w:rPr>
          <w:rFonts w:ascii="Arial" w:hAnsi="Arial" w:cs="Arial"/>
          <w:iCs/>
          <w:sz w:val="22"/>
          <w:szCs w:val="22"/>
        </w:rPr>
        <w:t>All vehicles must be parked in such a manner so as not to block access to the sidewalk</w:t>
      </w:r>
    </w:p>
    <w:p w14:paraId="4F43133D" w14:textId="2F916C56" w:rsidR="007F1953" w:rsidRPr="00612967" w:rsidRDefault="007F1953">
      <w:pPr>
        <w:jc w:val="both"/>
        <w:rPr>
          <w:rFonts w:ascii="Arial" w:hAnsi="Arial" w:cs="Arial"/>
          <w:iCs/>
          <w:sz w:val="22"/>
          <w:szCs w:val="22"/>
        </w:rPr>
      </w:pPr>
      <w:r w:rsidRPr="00612967">
        <w:rPr>
          <w:rFonts w:ascii="Arial" w:hAnsi="Arial" w:cs="Arial"/>
          <w:sz w:val="22"/>
          <w:szCs w:val="22"/>
        </w:rPr>
        <w:tab/>
      </w:r>
      <w:r w:rsidRPr="00612967">
        <w:rPr>
          <w:rFonts w:ascii="Arial" w:hAnsi="Arial" w:cs="Arial"/>
          <w:iCs/>
          <w:sz w:val="22"/>
          <w:szCs w:val="22"/>
        </w:rPr>
        <w:t>(d)</w:t>
      </w:r>
      <w:r w:rsidRPr="00612967">
        <w:rPr>
          <w:rFonts w:ascii="Arial" w:hAnsi="Arial" w:cs="Arial"/>
          <w:sz w:val="22"/>
          <w:szCs w:val="22"/>
        </w:rPr>
        <w:tab/>
      </w:r>
      <w:r w:rsidRPr="00612967">
        <w:rPr>
          <w:rFonts w:ascii="Arial" w:hAnsi="Arial" w:cs="Arial"/>
          <w:iCs/>
          <w:sz w:val="22"/>
          <w:szCs w:val="22"/>
        </w:rPr>
        <w:t xml:space="preserve">Pickup trucks greater than a </w:t>
      </w:r>
      <w:del w:id="202" w:author="David Casarsa" w:date="2017-07-07T11:04:00Z">
        <w:r w:rsidRPr="00612967" w:rsidDel="00C948E2">
          <w:rPr>
            <w:rFonts w:ascii="Arial" w:hAnsi="Arial" w:cs="Arial"/>
            <w:iCs/>
            <w:sz w:val="22"/>
            <w:szCs w:val="22"/>
          </w:rPr>
          <w:delText xml:space="preserve">three-quarter </w:delText>
        </w:r>
      </w:del>
      <w:ins w:id="203" w:author="David Casarsa" w:date="2017-07-07T11:04:00Z">
        <w:r w:rsidR="00C948E2">
          <w:rPr>
            <w:rFonts w:ascii="Arial" w:hAnsi="Arial" w:cs="Arial"/>
            <w:iCs/>
            <w:sz w:val="22"/>
            <w:szCs w:val="22"/>
          </w:rPr>
          <w:t xml:space="preserve">one </w:t>
        </w:r>
      </w:ins>
      <w:r w:rsidRPr="00612967">
        <w:rPr>
          <w:rFonts w:ascii="Arial" w:hAnsi="Arial" w:cs="Arial"/>
          <w:iCs/>
          <w:sz w:val="22"/>
          <w:szCs w:val="22"/>
        </w:rPr>
        <w:t>ton model, box trucks, and straight trucks (flat beds) may not be parked overnight in areas zoned residential unless the truck is employed in construction/renovation of the residence on a temporary basis, during the period of time that such construction or services are being performed on the Lot.</w:t>
      </w:r>
    </w:p>
    <w:p w14:paraId="5B45DD48" w14:textId="553EE728" w:rsidR="007F1953" w:rsidRPr="00612967" w:rsidRDefault="007F1953">
      <w:pPr>
        <w:jc w:val="both"/>
        <w:rPr>
          <w:rFonts w:ascii="Arial" w:hAnsi="Arial" w:cs="Arial"/>
          <w:iCs/>
          <w:sz w:val="22"/>
          <w:szCs w:val="22"/>
        </w:rPr>
      </w:pPr>
      <w:r w:rsidRPr="00612967">
        <w:rPr>
          <w:rFonts w:ascii="Arial" w:hAnsi="Arial" w:cs="Arial"/>
          <w:sz w:val="22"/>
          <w:szCs w:val="22"/>
        </w:rPr>
        <w:tab/>
      </w:r>
      <w:r w:rsidRPr="00612967">
        <w:rPr>
          <w:rFonts w:ascii="Arial" w:hAnsi="Arial" w:cs="Arial"/>
          <w:iCs/>
          <w:sz w:val="22"/>
          <w:szCs w:val="22"/>
        </w:rPr>
        <w:t>(e)</w:t>
      </w:r>
      <w:r w:rsidRPr="00612967">
        <w:rPr>
          <w:rFonts w:ascii="Arial" w:hAnsi="Arial" w:cs="Arial"/>
          <w:sz w:val="22"/>
          <w:szCs w:val="22"/>
        </w:rPr>
        <w:tab/>
      </w:r>
      <w:r w:rsidRPr="00612967">
        <w:rPr>
          <w:rFonts w:ascii="Arial" w:hAnsi="Arial" w:cs="Arial"/>
          <w:iCs/>
          <w:sz w:val="22"/>
          <w:szCs w:val="22"/>
        </w:rPr>
        <w:t xml:space="preserve">Parking in the front yard is prohibited at all </w:t>
      </w:r>
      <w:proofErr w:type="gramStart"/>
      <w:r w:rsidRPr="00612967">
        <w:rPr>
          <w:rFonts w:ascii="Arial" w:hAnsi="Arial" w:cs="Arial"/>
          <w:iCs/>
          <w:sz w:val="22"/>
          <w:szCs w:val="22"/>
        </w:rPr>
        <w:t>times</w:t>
      </w:r>
      <w:r w:rsidR="006854A2" w:rsidRPr="00612967">
        <w:rPr>
          <w:rFonts w:ascii="Arial" w:hAnsi="Arial" w:cs="Arial"/>
          <w:iCs/>
          <w:sz w:val="22"/>
          <w:szCs w:val="22"/>
        </w:rPr>
        <w:t>,</w:t>
      </w:r>
      <w:del w:id="204" w:author="David Casarsa" w:date="2017-07-06T13:04:00Z">
        <w:r w:rsidR="006854A2" w:rsidRPr="00612967" w:rsidDel="00913A54">
          <w:rPr>
            <w:rFonts w:ascii="Arial" w:hAnsi="Arial" w:cs="Arial"/>
            <w:iCs/>
            <w:sz w:val="22"/>
            <w:szCs w:val="22"/>
          </w:rPr>
          <w:delText xml:space="preserve"> and there shall be no temporary or permanent parking of any vehicles other than on the driveway or in an enclosed garage</w:delText>
        </w:r>
      </w:del>
      <w:r w:rsidR="006854A2" w:rsidRPr="00612967">
        <w:rPr>
          <w:rFonts w:ascii="Arial" w:hAnsi="Arial" w:cs="Arial"/>
          <w:iCs/>
          <w:sz w:val="22"/>
          <w:szCs w:val="22"/>
        </w:rPr>
        <w:t>.</w:t>
      </w:r>
      <w:proofErr w:type="gramEnd"/>
      <w:r w:rsidR="006854A2" w:rsidRPr="00612967">
        <w:rPr>
          <w:rFonts w:ascii="Arial" w:hAnsi="Arial" w:cs="Arial"/>
          <w:iCs/>
          <w:sz w:val="22"/>
          <w:szCs w:val="22"/>
        </w:rPr>
        <w:t xml:space="preserve">  </w:t>
      </w:r>
    </w:p>
    <w:p w14:paraId="2246EFFF" w14:textId="753A299D" w:rsidR="006854A2" w:rsidRPr="00612967" w:rsidRDefault="006854A2">
      <w:pPr>
        <w:jc w:val="both"/>
        <w:rPr>
          <w:ins w:id="205" w:author="David Casarsa" w:date="2017-04-03T14:11:00Z"/>
          <w:rFonts w:ascii="Arial" w:hAnsi="Arial" w:cs="Arial"/>
          <w:iCs/>
          <w:sz w:val="22"/>
          <w:szCs w:val="22"/>
        </w:rPr>
      </w:pPr>
      <w:r w:rsidRPr="00612967">
        <w:rPr>
          <w:rFonts w:ascii="Arial" w:hAnsi="Arial" w:cs="Arial"/>
          <w:sz w:val="22"/>
          <w:szCs w:val="22"/>
        </w:rPr>
        <w:tab/>
      </w:r>
      <w:r w:rsidRPr="00612967">
        <w:rPr>
          <w:rFonts w:ascii="Arial" w:hAnsi="Arial" w:cs="Arial"/>
          <w:iCs/>
          <w:sz w:val="22"/>
          <w:szCs w:val="22"/>
        </w:rPr>
        <w:t>(f)</w:t>
      </w:r>
      <w:r w:rsidRPr="00612967">
        <w:rPr>
          <w:rFonts w:ascii="Arial" w:hAnsi="Arial" w:cs="Arial"/>
          <w:sz w:val="22"/>
          <w:szCs w:val="22"/>
        </w:rPr>
        <w:tab/>
      </w:r>
      <w:r w:rsidRPr="00612967">
        <w:rPr>
          <w:rFonts w:ascii="Arial" w:hAnsi="Arial" w:cs="Arial"/>
          <w:iCs/>
          <w:sz w:val="22"/>
          <w:szCs w:val="22"/>
        </w:rPr>
        <w:t>Existing driveways may be enlarged up to one vehicle width on the garage side and up to three feet on the residence side</w:t>
      </w:r>
      <w:ins w:id="206" w:author="David Casarsa" w:date="2017-06-01T19:46:00Z">
        <w:r w:rsidR="0060653E" w:rsidRPr="00612967">
          <w:rPr>
            <w:rFonts w:ascii="Arial" w:hAnsi="Arial" w:cs="Arial"/>
            <w:iCs/>
            <w:sz w:val="22"/>
            <w:szCs w:val="22"/>
          </w:rPr>
          <w:t>.</w:t>
        </w:r>
      </w:ins>
      <w:del w:id="207" w:author="David Casarsa" w:date="2017-07-06T19:15:00Z">
        <w:r w:rsidRPr="00612967" w:rsidDel="0060653E">
          <w:rPr>
            <w:rFonts w:ascii="Arial" w:hAnsi="Arial" w:cs="Arial"/>
            <w:iCs/>
            <w:sz w:val="22"/>
            <w:szCs w:val="22"/>
          </w:rPr>
          <w:delText>.</w:delText>
        </w:r>
      </w:del>
    </w:p>
    <w:p w14:paraId="41201DAA" w14:textId="7314C01E" w:rsidR="00523EF0" w:rsidRPr="00C948E2" w:rsidRDefault="00523EF0" w:rsidP="00E4238E">
      <w:pPr>
        <w:jc w:val="both"/>
        <w:rPr>
          <w:ins w:id="208" w:author="David Casarsa" w:date="2017-07-07T11:01:00Z"/>
          <w:rFonts w:ascii="Arial" w:hAnsi="Arial" w:cs="Arial"/>
          <w:sz w:val="22"/>
          <w:szCs w:val="22"/>
        </w:rPr>
      </w:pPr>
      <w:r>
        <w:rPr>
          <w:rFonts w:ascii="Arial" w:hAnsi="Arial" w:cs="Arial"/>
          <w:i/>
          <w:sz w:val="22"/>
          <w:szCs w:val="22"/>
        </w:rPr>
        <w:tab/>
      </w:r>
      <w:ins w:id="209" w:author="David Casarsa" w:date="2017-04-03T14:12:00Z">
        <w:r>
          <w:rPr>
            <w:rFonts w:ascii="Arial" w:hAnsi="Arial" w:cs="Arial"/>
            <w:sz w:val="22"/>
            <w:szCs w:val="22"/>
          </w:rPr>
          <w:t>(g</w:t>
        </w:r>
        <w:r w:rsidRPr="00C948E2">
          <w:rPr>
            <w:rFonts w:ascii="Arial" w:hAnsi="Arial" w:cs="Arial"/>
            <w:sz w:val="22"/>
            <w:szCs w:val="22"/>
          </w:rPr>
          <w:t xml:space="preserve">)    </w:t>
        </w:r>
      </w:ins>
      <w:ins w:id="210" w:author="David Casarsa" w:date="2017-04-03T14:13:00Z">
        <w:r w:rsidRPr="00C948E2">
          <w:rPr>
            <w:rFonts w:ascii="Arial" w:hAnsi="Arial" w:cs="Arial"/>
            <w:sz w:val="22"/>
            <w:szCs w:val="22"/>
          </w:rPr>
          <w:t>No major repair work, rebuilding or restoring of vehicles is allowed except wholly within the garage of the residence.</w:t>
        </w:r>
      </w:ins>
    </w:p>
    <w:p w14:paraId="5F49CD50" w14:textId="6143629C" w:rsidR="00C948E2" w:rsidRPr="00523EF0" w:rsidRDefault="00C948E2" w:rsidP="00E4238E">
      <w:pPr>
        <w:jc w:val="both"/>
        <w:rPr>
          <w:rFonts w:ascii="Arial" w:hAnsi="Arial" w:cs="Arial"/>
          <w:sz w:val="22"/>
          <w:szCs w:val="22"/>
        </w:rPr>
      </w:pPr>
      <w:ins w:id="211" w:author="David Casarsa" w:date="2017-07-07T11:01:00Z">
        <w:r>
          <w:rPr>
            <w:rFonts w:ascii="Arial" w:hAnsi="Arial" w:cs="Arial"/>
            <w:sz w:val="22"/>
            <w:szCs w:val="22"/>
          </w:rPr>
          <w:tab/>
          <w:t>(h)</w:t>
        </w:r>
        <w:r>
          <w:rPr>
            <w:rFonts w:ascii="Arial" w:hAnsi="Arial" w:cs="Arial"/>
            <w:sz w:val="22"/>
            <w:szCs w:val="22"/>
          </w:rPr>
          <w:tab/>
        </w:r>
      </w:ins>
      <w:ins w:id="212" w:author="David Casarsa" w:date="2017-07-07T11:08:00Z">
        <w:r>
          <w:rPr>
            <w:rFonts w:ascii="Arial" w:hAnsi="Arial" w:cs="Arial"/>
            <w:sz w:val="22"/>
            <w:szCs w:val="22"/>
          </w:rPr>
          <w:t xml:space="preserve">Vehicles parked </w:t>
        </w:r>
      </w:ins>
      <w:ins w:id="213" w:author="David Casarsa" w:date="2017-07-07T11:09:00Z">
        <w:r w:rsidR="00612967">
          <w:rPr>
            <w:rFonts w:ascii="Arial" w:hAnsi="Arial" w:cs="Arial"/>
            <w:sz w:val="22"/>
            <w:szCs w:val="22"/>
          </w:rPr>
          <w:t>in accordance with this article shall be parked on hardscape.</w:t>
        </w:r>
      </w:ins>
      <w:ins w:id="214" w:author="David Casarsa" w:date="2017-07-07T11:10:00Z">
        <w:r w:rsidR="00612967">
          <w:rPr>
            <w:rFonts w:ascii="Arial" w:hAnsi="Arial" w:cs="Arial"/>
            <w:sz w:val="22"/>
            <w:szCs w:val="22"/>
          </w:rPr>
          <w:t xml:space="preserve">  See Art IX, Section 10.</w:t>
        </w:r>
      </w:ins>
    </w:p>
    <w:p w14:paraId="1671BF23" w14:textId="77777777" w:rsidR="006854A2" w:rsidRPr="00E4238E" w:rsidRDefault="006854A2" w:rsidP="00E4238E">
      <w:pPr>
        <w:jc w:val="both"/>
        <w:rPr>
          <w:rFonts w:ascii="Arial" w:hAnsi="Arial" w:cs="Arial"/>
          <w:sz w:val="22"/>
          <w:szCs w:val="22"/>
        </w:rPr>
      </w:pPr>
    </w:p>
    <w:p w14:paraId="09EB59A9" w14:textId="77777777" w:rsidR="00612967" w:rsidRPr="00242DD8" w:rsidRDefault="00E4238E" w:rsidP="00612967">
      <w:pPr>
        <w:pStyle w:val="NoSpacing"/>
        <w:rPr>
          <w:ins w:id="215" w:author="David Casarsa" w:date="2017-07-07T11:14:00Z"/>
          <w:rFonts w:ascii="Arial" w:hAnsi="Arial" w:cs="Arial"/>
          <w:sz w:val="22"/>
          <w:szCs w:val="22"/>
        </w:rPr>
      </w:pPr>
      <w:r w:rsidRPr="00E4238E">
        <w:rPr>
          <w:rFonts w:ascii="Arial" w:hAnsi="Arial" w:cs="Arial"/>
          <w:sz w:val="22"/>
          <w:szCs w:val="22"/>
        </w:rPr>
        <w:tab/>
      </w:r>
      <w:r w:rsidRPr="00615DD8">
        <w:rPr>
          <w:rFonts w:ascii="Arial" w:hAnsi="Arial" w:cs="Arial"/>
          <w:b/>
          <w:bCs/>
          <w:sz w:val="22"/>
          <w:szCs w:val="22"/>
        </w:rPr>
        <w:t xml:space="preserve">Section </w:t>
      </w:r>
      <w:r w:rsidR="00EC7A98" w:rsidRPr="00615DD8">
        <w:rPr>
          <w:rFonts w:ascii="Arial" w:hAnsi="Arial" w:cs="Arial"/>
          <w:b/>
          <w:bCs/>
          <w:sz w:val="22"/>
          <w:szCs w:val="22"/>
        </w:rPr>
        <w:t>6.</w:t>
      </w:r>
      <w:r w:rsidRPr="00E4238E">
        <w:rPr>
          <w:rFonts w:ascii="Arial" w:hAnsi="Arial" w:cs="Arial"/>
          <w:b/>
          <w:sz w:val="22"/>
          <w:szCs w:val="22"/>
        </w:rPr>
        <w:tab/>
      </w:r>
      <w:r w:rsidRPr="00615DD8">
        <w:rPr>
          <w:rFonts w:ascii="Arial" w:hAnsi="Arial" w:cs="Arial"/>
          <w:b/>
          <w:bCs/>
          <w:sz w:val="22"/>
          <w:szCs w:val="22"/>
          <w:u w:val="single"/>
        </w:rPr>
        <w:t>Signs</w:t>
      </w:r>
      <w:r w:rsidRPr="00615DD8">
        <w:rPr>
          <w:rFonts w:ascii="Arial" w:hAnsi="Arial" w:cs="Arial"/>
          <w:b/>
          <w:bCs/>
          <w:sz w:val="22"/>
          <w:szCs w:val="22"/>
        </w:rPr>
        <w:t>.</w:t>
      </w:r>
      <w:r w:rsidRPr="00E4238E">
        <w:rPr>
          <w:rFonts w:ascii="Arial" w:hAnsi="Arial" w:cs="Arial"/>
          <w:sz w:val="22"/>
          <w:szCs w:val="22"/>
        </w:rPr>
        <w:t xml:space="preserve"> </w:t>
      </w:r>
      <w:r w:rsidR="00EC7A98" w:rsidRPr="00612967">
        <w:rPr>
          <w:rFonts w:ascii="Arial" w:hAnsi="Arial" w:cs="Arial"/>
          <w:iCs/>
          <w:sz w:val="22"/>
          <w:szCs w:val="22"/>
        </w:rPr>
        <w:t xml:space="preserve">No sign of any kind shall be displayed to the public view on any lot, except (a) </w:t>
      </w:r>
      <w:ins w:id="216" w:author="David Casarsa" w:date="2017-07-06T19:23:00Z">
        <w:r w:rsidR="00EF0417">
          <w:rPr>
            <w:rFonts w:ascii="Arial" w:hAnsi="Arial" w:cs="Arial"/>
            <w:iCs/>
            <w:sz w:val="22"/>
            <w:szCs w:val="22"/>
          </w:rPr>
          <w:t>two</w:t>
        </w:r>
      </w:ins>
      <w:ins w:id="217" w:author="David Casarsa" w:date="2017-07-06T13:05:00Z">
        <w:r w:rsidR="00A33C3B" w:rsidRPr="00267BF2">
          <w:rPr>
            <w:rFonts w:ascii="Arial" w:hAnsi="Arial" w:cs="Arial"/>
            <w:sz w:val="22"/>
            <w:szCs w:val="22"/>
            <w:highlight w:val="yellow"/>
          </w:rPr>
          <w:t xml:space="preserve"> </w:t>
        </w:r>
        <w:commentRangeStart w:id="218"/>
        <w:commentRangeStart w:id="219"/>
        <w:r w:rsidR="00A33C3B" w:rsidRPr="00267BF2">
          <w:rPr>
            <w:rFonts w:ascii="Arial" w:hAnsi="Arial" w:cs="Arial"/>
            <w:sz w:val="22"/>
            <w:szCs w:val="22"/>
            <w:highlight w:val="yellow"/>
          </w:rPr>
          <w:t>sign</w:t>
        </w:r>
        <w:commentRangeEnd w:id="218"/>
        <w:r w:rsidR="00A33C3B">
          <w:rPr>
            <w:rStyle w:val="CommentReference"/>
          </w:rPr>
          <w:commentReference w:id="218"/>
        </w:r>
      </w:ins>
      <w:commentRangeEnd w:id="219"/>
      <w:ins w:id="220" w:author="David Casarsa" w:date="2017-07-07T11:11:00Z">
        <w:r w:rsidR="00612967">
          <w:rPr>
            <w:rStyle w:val="CommentReference"/>
          </w:rPr>
          <w:commentReference w:id="219"/>
        </w:r>
      </w:ins>
      <w:ins w:id="221" w:author="David Casarsa" w:date="2017-07-06T19:23:00Z">
        <w:r w:rsidR="00EF0417">
          <w:rPr>
            <w:rFonts w:ascii="Arial" w:hAnsi="Arial" w:cs="Arial"/>
            <w:sz w:val="22"/>
            <w:szCs w:val="22"/>
          </w:rPr>
          <w:t>s</w:t>
        </w:r>
      </w:ins>
      <w:ins w:id="222" w:author="David Casarsa" w:date="2017-07-06T13:05:00Z">
        <w:r w:rsidR="00A33C3B" w:rsidRPr="00267BF2">
          <w:rPr>
            <w:rFonts w:ascii="Arial" w:hAnsi="Arial" w:cs="Arial"/>
            <w:sz w:val="22"/>
            <w:szCs w:val="22"/>
          </w:rPr>
          <w:t xml:space="preserve"> </w:t>
        </w:r>
      </w:ins>
      <w:r w:rsidR="00EC7A98" w:rsidRPr="00612967">
        <w:rPr>
          <w:rFonts w:ascii="Arial" w:hAnsi="Arial" w:cs="Arial"/>
          <w:iCs/>
          <w:sz w:val="22"/>
          <w:szCs w:val="22"/>
        </w:rPr>
        <w:t xml:space="preserve">of not more than </w:t>
      </w:r>
      <w:ins w:id="223" w:author="David Casarsa" w:date="2017-07-06T13:05:00Z">
        <w:r w:rsidR="00A33C3B">
          <w:rPr>
            <w:rStyle w:val="CommentReference"/>
          </w:rPr>
          <w:commentReference w:id="224"/>
        </w:r>
      </w:ins>
      <w:ins w:id="225" w:author="David Casarsa" w:date="2017-07-06T19:18:00Z">
        <w:r w:rsidR="0060653E">
          <w:rPr>
            <w:rFonts w:ascii="Arial" w:hAnsi="Arial" w:cs="Arial"/>
            <w:iCs/>
            <w:sz w:val="22"/>
            <w:szCs w:val="22"/>
          </w:rPr>
          <w:t>four</w:t>
        </w:r>
      </w:ins>
      <w:ins w:id="226" w:author="David Casarsa" w:date="2017-07-06T13:05:00Z">
        <w:r w:rsidR="00A33C3B" w:rsidRPr="00267BF2">
          <w:rPr>
            <w:rFonts w:ascii="Arial" w:hAnsi="Arial" w:cs="Arial"/>
            <w:sz w:val="22"/>
            <w:szCs w:val="22"/>
          </w:rPr>
          <w:t xml:space="preserve"> </w:t>
        </w:r>
      </w:ins>
      <w:r w:rsidR="00EC7A98" w:rsidRPr="00612967">
        <w:rPr>
          <w:rFonts w:ascii="Arial" w:hAnsi="Arial" w:cs="Arial"/>
          <w:iCs/>
          <w:sz w:val="22"/>
          <w:szCs w:val="22"/>
        </w:rPr>
        <w:t>square feet (</w:t>
      </w:r>
      <w:ins w:id="227" w:author="David Casarsa" w:date="2017-07-06T19:19:00Z">
        <w:r w:rsidR="0060653E">
          <w:rPr>
            <w:rFonts w:ascii="Arial" w:hAnsi="Arial" w:cs="Arial"/>
            <w:iCs/>
            <w:sz w:val="22"/>
            <w:szCs w:val="22"/>
            <w:vertAlign w:val="superscript"/>
          </w:rPr>
          <w:t xml:space="preserve"> </w:t>
        </w:r>
        <w:r w:rsidR="0060653E">
          <w:rPr>
            <w:rFonts w:ascii="Arial" w:hAnsi="Arial" w:cs="Arial"/>
            <w:iCs/>
            <w:sz w:val="22"/>
            <w:szCs w:val="22"/>
          </w:rPr>
          <w:t>2ft x 2ft</w:t>
        </w:r>
      </w:ins>
      <w:r w:rsidR="00EC7A98" w:rsidRPr="00612967">
        <w:rPr>
          <w:rFonts w:ascii="Arial" w:hAnsi="Arial" w:cs="Arial"/>
          <w:iCs/>
          <w:sz w:val="22"/>
          <w:szCs w:val="22"/>
        </w:rPr>
        <w:t xml:space="preserve">) advertising the property for sale or rent;(b) signs used </w:t>
      </w:r>
      <w:commentRangeStart w:id="228"/>
      <w:r w:rsidR="00EC7A98" w:rsidRPr="00612967">
        <w:rPr>
          <w:rFonts w:ascii="Arial" w:hAnsi="Arial" w:cs="Arial"/>
          <w:iCs/>
          <w:sz w:val="22"/>
          <w:szCs w:val="22"/>
        </w:rPr>
        <w:t>b</w:t>
      </w:r>
      <w:commentRangeEnd w:id="228"/>
      <w:r w:rsidRPr="00536172">
        <w:rPr>
          <w:rStyle w:val="CommentReference"/>
          <w:rFonts w:ascii="Arial" w:hAnsi="Arial" w:cs="Arial"/>
          <w:sz w:val="22"/>
          <w:szCs w:val="22"/>
        </w:rPr>
        <w:commentReference w:id="228"/>
      </w:r>
      <w:r w:rsidR="00536172" w:rsidRPr="00536172">
        <w:rPr>
          <w:rFonts w:ascii="Arial" w:hAnsi="Arial" w:cs="Arial"/>
          <w:iCs/>
          <w:sz w:val="22"/>
          <w:szCs w:val="22"/>
        </w:rPr>
        <w:t>y</w:t>
      </w:r>
      <w:r w:rsidR="00EC7A98" w:rsidRPr="00536172">
        <w:rPr>
          <w:rFonts w:ascii="Arial" w:hAnsi="Arial" w:cs="Arial"/>
          <w:iCs/>
          <w:sz w:val="22"/>
          <w:szCs w:val="22"/>
        </w:rPr>
        <w:t xml:space="preserve"> a builder to advertise the property during a </w:t>
      </w:r>
      <w:ins w:id="229" w:author="David Casarsa" w:date="2017-07-07T11:14:00Z">
        <w:r w:rsidR="00612967" w:rsidRPr="00536172">
          <w:rPr>
            <w:rFonts w:ascii="Arial" w:hAnsi="Arial" w:cs="Arial"/>
            <w:iCs/>
            <w:sz w:val="22"/>
            <w:szCs w:val="22"/>
          </w:rPr>
          <w:t>construction/renovation period</w:t>
        </w:r>
        <w:r w:rsidR="00612967">
          <w:rPr>
            <w:rFonts w:ascii="Arial" w:hAnsi="Arial" w:cs="Arial"/>
            <w:iCs/>
            <w:sz w:val="22"/>
            <w:szCs w:val="22"/>
          </w:rPr>
          <w:t xml:space="preserve"> </w:t>
        </w:r>
        <w:r w:rsidR="00612967" w:rsidRPr="00536172">
          <w:rPr>
            <w:rFonts w:ascii="Arial" w:hAnsi="Arial" w:cs="Arial"/>
            <w:iCs/>
            <w:sz w:val="22"/>
            <w:szCs w:val="22"/>
          </w:rPr>
          <w:t>; or (c) yard sale signs for the duration of the sale only;(d) special event signs for one day only; and (</w:t>
        </w:r>
        <w:r w:rsidR="00612967">
          <w:rPr>
            <w:rFonts w:ascii="Arial" w:hAnsi="Arial" w:cs="Arial"/>
            <w:iCs/>
            <w:sz w:val="22"/>
            <w:szCs w:val="22"/>
          </w:rPr>
          <w:t>e</w:t>
        </w:r>
        <w:r w:rsidR="00612967" w:rsidRPr="00536172">
          <w:rPr>
            <w:rFonts w:ascii="Arial" w:hAnsi="Arial" w:cs="Arial"/>
            <w:iCs/>
            <w:sz w:val="22"/>
            <w:szCs w:val="22"/>
          </w:rPr>
          <w:t xml:space="preserve">) political signs from thirty (30) days prior to election and for one (1) day following the election.. </w:t>
        </w:r>
        <w:r w:rsidR="00612967">
          <w:rPr>
            <w:rFonts w:ascii="Arial" w:hAnsi="Arial" w:cs="Arial"/>
            <w:iCs/>
            <w:sz w:val="22"/>
            <w:szCs w:val="22"/>
          </w:rPr>
          <w:t xml:space="preserve"> This excludes Yard of the Month and Security Signage.</w:t>
        </w:r>
      </w:ins>
    </w:p>
    <w:p w14:paraId="24BE6FB8" w14:textId="71E8A7EB" w:rsidR="00EC7A98" w:rsidRPr="00242DD8" w:rsidRDefault="00EC7A98" w:rsidP="00EC7A98">
      <w:pPr>
        <w:pStyle w:val="NoSpacing"/>
        <w:rPr>
          <w:rFonts w:ascii="Arial" w:hAnsi="Arial" w:cs="Arial"/>
          <w:sz w:val="22"/>
          <w:szCs w:val="22"/>
        </w:rPr>
      </w:pPr>
    </w:p>
    <w:p w14:paraId="3BA5D96A" w14:textId="1E55FE73" w:rsidR="00533937" w:rsidRDefault="00E4238E" w:rsidP="00533937">
      <w:pPr>
        <w:jc w:val="both"/>
        <w:rPr>
          <w:ins w:id="230" w:author="David Casarsa" w:date="2017-07-07T11:19:00Z"/>
          <w:rFonts w:ascii="Arial" w:hAnsi="Arial" w:cs="Arial"/>
          <w:sz w:val="22"/>
          <w:szCs w:val="22"/>
        </w:rPr>
      </w:pPr>
      <w:r w:rsidRPr="00E4238E">
        <w:rPr>
          <w:rFonts w:ascii="Arial" w:hAnsi="Arial" w:cs="Arial"/>
          <w:sz w:val="22"/>
          <w:szCs w:val="22"/>
        </w:rPr>
        <w:tab/>
      </w:r>
      <w:r w:rsidRPr="00615DD8">
        <w:rPr>
          <w:rFonts w:ascii="Arial" w:hAnsi="Arial" w:cs="Arial"/>
          <w:b/>
          <w:bCs/>
          <w:sz w:val="22"/>
          <w:szCs w:val="22"/>
        </w:rPr>
        <w:t xml:space="preserve">Section </w:t>
      </w:r>
      <w:r w:rsidR="00EC7A98" w:rsidRPr="00615DD8">
        <w:rPr>
          <w:rFonts w:ascii="Arial" w:hAnsi="Arial" w:cs="Arial"/>
          <w:b/>
          <w:bCs/>
          <w:sz w:val="22"/>
          <w:szCs w:val="22"/>
        </w:rPr>
        <w:t>7</w:t>
      </w:r>
      <w:r w:rsidRPr="00615DD8">
        <w:rPr>
          <w:rFonts w:ascii="Arial" w:hAnsi="Arial" w:cs="Arial"/>
          <w:b/>
          <w:bCs/>
          <w:sz w:val="22"/>
          <w:szCs w:val="22"/>
        </w:rPr>
        <w:t xml:space="preserve">. </w:t>
      </w:r>
      <w:r w:rsidRPr="00E4238E">
        <w:rPr>
          <w:rFonts w:ascii="Arial" w:hAnsi="Arial" w:cs="Arial"/>
          <w:b/>
          <w:sz w:val="22"/>
          <w:szCs w:val="22"/>
        </w:rPr>
        <w:tab/>
      </w:r>
      <w:ins w:id="231" w:author="David Casarsa" w:date="2017-07-07T11:16:00Z">
        <w:r w:rsidR="00612967">
          <w:rPr>
            <w:rFonts w:ascii="Arial" w:hAnsi="Arial" w:cs="Arial"/>
            <w:b/>
            <w:sz w:val="22"/>
            <w:szCs w:val="22"/>
          </w:rPr>
          <w:t>A</w:t>
        </w:r>
      </w:ins>
      <w:ins w:id="232" w:author="David Casarsa" w:date="2017-03-05T13:01:00Z">
        <w:r w:rsidR="0007420D" w:rsidRPr="00612967">
          <w:rPr>
            <w:rFonts w:ascii="Arial" w:hAnsi="Arial" w:cs="Arial"/>
            <w:b/>
            <w:sz w:val="22"/>
            <w:szCs w:val="22"/>
          </w:rPr>
          <w:t>nimals and Pets</w:t>
        </w:r>
        <w:r w:rsidR="0007420D" w:rsidRPr="0007420D">
          <w:rPr>
            <w:rFonts w:ascii="Arial" w:hAnsi="Arial" w:cs="Arial"/>
            <w:sz w:val="22"/>
            <w:szCs w:val="22"/>
          </w:rPr>
          <w:t xml:space="preserve">. No animals, reptiles, livestock, wildlife or poultry of any kind shall be raised, bred or kept on any portion of the Property. </w:t>
        </w:r>
      </w:ins>
      <w:ins w:id="233" w:author="David Casarsa" w:date="2017-07-06T19:26:00Z">
        <w:r w:rsidR="00EF0417">
          <w:rPr>
            <w:rFonts w:ascii="Arial" w:hAnsi="Arial" w:cs="Arial"/>
            <w:sz w:val="22"/>
            <w:szCs w:val="22"/>
          </w:rPr>
          <w:t xml:space="preserve">A total of </w:t>
        </w:r>
      </w:ins>
      <w:ins w:id="234" w:author="David Casarsa" w:date="2017-07-07T11:17:00Z">
        <w:r w:rsidR="00612967">
          <w:rPr>
            <w:rFonts w:ascii="Arial" w:hAnsi="Arial" w:cs="Arial"/>
            <w:sz w:val="22"/>
            <w:szCs w:val="22"/>
          </w:rPr>
          <w:t>three</w:t>
        </w:r>
      </w:ins>
      <w:ins w:id="235" w:author="David Casarsa" w:date="2017-07-06T19:26:00Z">
        <w:r w:rsidR="00EF0417">
          <w:rPr>
            <w:rFonts w:ascii="Arial" w:hAnsi="Arial" w:cs="Arial"/>
            <w:sz w:val="22"/>
            <w:szCs w:val="22"/>
          </w:rPr>
          <w:t xml:space="preserve"> </w:t>
        </w:r>
      </w:ins>
      <w:ins w:id="236" w:author="David Casarsa" w:date="2017-07-06T19:37:00Z">
        <w:r w:rsidR="0051565A">
          <w:rPr>
            <w:rFonts w:ascii="Arial" w:hAnsi="Arial" w:cs="Arial"/>
            <w:sz w:val="22"/>
            <w:szCs w:val="22"/>
          </w:rPr>
          <w:t>pets (</w:t>
        </w:r>
      </w:ins>
      <w:ins w:id="237" w:author="David Casarsa" w:date="2017-07-06T19:26:00Z">
        <w:r w:rsidR="00EF0417">
          <w:rPr>
            <w:rFonts w:ascii="Arial" w:hAnsi="Arial" w:cs="Arial"/>
            <w:sz w:val="22"/>
            <w:szCs w:val="22"/>
          </w:rPr>
          <w:t>d</w:t>
        </w:r>
      </w:ins>
      <w:ins w:id="238" w:author="David Casarsa" w:date="2017-03-05T13:01:00Z">
        <w:r w:rsidR="0007420D" w:rsidRPr="0007420D">
          <w:rPr>
            <w:rFonts w:ascii="Arial" w:hAnsi="Arial" w:cs="Arial"/>
            <w:sz w:val="22"/>
            <w:szCs w:val="22"/>
          </w:rPr>
          <w:t>ogs, cats and other usual and common household pets</w:t>
        </w:r>
      </w:ins>
      <w:ins w:id="239" w:author="David Casarsa" w:date="2017-07-06T19:37:00Z">
        <w:r w:rsidR="0051565A">
          <w:rPr>
            <w:rFonts w:ascii="Arial" w:hAnsi="Arial" w:cs="Arial"/>
            <w:sz w:val="22"/>
            <w:szCs w:val="22"/>
          </w:rPr>
          <w:t>)</w:t>
        </w:r>
      </w:ins>
      <w:ins w:id="240" w:author="David Casarsa" w:date="2017-03-05T13:01:00Z">
        <w:r w:rsidR="0007420D" w:rsidRPr="0007420D">
          <w:rPr>
            <w:rFonts w:ascii="Arial" w:hAnsi="Arial" w:cs="Arial"/>
            <w:sz w:val="22"/>
            <w:szCs w:val="22"/>
          </w:rPr>
          <w:t xml:space="preserve"> may be permitted in a Unit. Household pets may </w:t>
        </w:r>
        <w:r w:rsidR="0007420D" w:rsidRPr="0007420D">
          <w:rPr>
            <w:rFonts w:ascii="Arial" w:hAnsi="Arial" w:cs="Arial"/>
            <w:sz w:val="22"/>
            <w:szCs w:val="22"/>
          </w:rPr>
          <w:lastRenderedPageBreak/>
          <w:t>not run free and may not make objectionable noise. If the pet is a nuisance to owners of other Units, the Board reserves the right to require that the pet be removed from the Unit. No pet shall be kept, bred, or maintained for any commercial purpose. Whenever a household pet is outside the dwelling and is not in a fenced area, the pet must be on a leash held by a responsible person.</w:t>
        </w:r>
      </w:ins>
      <w:ins w:id="241" w:author="David Casarsa" w:date="2017-06-01T19:58:00Z">
        <w:r w:rsidR="00533937">
          <w:rPr>
            <w:rFonts w:ascii="Arial" w:hAnsi="Arial" w:cs="Arial"/>
            <w:sz w:val="22"/>
            <w:szCs w:val="22"/>
          </w:rPr>
          <w:t xml:space="preserve">  </w:t>
        </w:r>
      </w:ins>
      <w:ins w:id="242" w:author="David Casarsa" w:date="2017-03-05T13:01:00Z">
        <w:r w:rsidR="0007420D" w:rsidRPr="0007420D">
          <w:rPr>
            <w:rFonts w:ascii="Arial" w:hAnsi="Arial" w:cs="Arial"/>
            <w:sz w:val="22"/>
            <w:szCs w:val="22"/>
          </w:rPr>
          <w:t>All owners of pets shall be held strictly responsible to immediately collect and properly dispose of the waste and litter of his or her pets.</w:t>
        </w:r>
      </w:ins>
      <w:ins w:id="243" w:author="David Casarsa" w:date="2017-07-06T19:26:00Z">
        <w:r w:rsidR="00EF0417">
          <w:rPr>
            <w:rFonts w:ascii="Arial" w:hAnsi="Arial" w:cs="Arial"/>
            <w:sz w:val="22"/>
            <w:szCs w:val="22"/>
          </w:rPr>
          <w:t xml:space="preserve">  </w:t>
        </w:r>
      </w:ins>
      <w:ins w:id="244" w:author="David Casarsa" w:date="2017-03-05T13:01:00Z">
        <w:r w:rsidR="0007420D" w:rsidRPr="0007420D">
          <w:rPr>
            <w:rFonts w:ascii="Arial" w:hAnsi="Arial" w:cs="Arial"/>
            <w:sz w:val="22"/>
            <w:szCs w:val="22"/>
          </w:rPr>
          <w:t>Pet facilities</w:t>
        </w:r>
      </w:ins>
      <w:ins w:id="245" w:author="David Casarsa" w:date="2017-07-06T19:36:00Z">
        <w:r w:rsidR="0051565A">
          <w:rPr>
            <w:rFonts w:ascii="Arial" w:hAnsi="Arial" w:cs="Arial"/>
            <w:sz w:val="22"/>
            <w:szCs w:val="22"/>
          </w:rPr>
          <w:t xml:space="preserve"> to include </w:t>
        </w:r>
      </w:ins>
      <w:ins w:id="246" w:author="David Casarsa" w:date="2017-07-07T11:18:00Z">
        <w:r w:rsidR="00612967">
          <w:rPr>
            <w:rFonts w:ascii="Arial" w:hAnsi="Arial" w:cs="Arial"/>
            <w:sz w:val="22"/>
            <w:szCs w:val="22"/>
          </w:rPr>
          <w:t>tethers</w:t>
        </w:r>
      </w:ins>
      <w:ins w:id="247" w:author="David Casarsa" w:date="2017-03-05T13:01:00Z">
        <w:r w:rsidR="0007420D" w:rsidRPr="0007420D">
          <w:rPr>
            <w:rFonts w:ascii="Arial" w:hAnsi="Arial" w:cs="Arial"/>
            <w:sz w:val="22"/>
            <w:szCs w:val="22"/>
          </w:rPr>
          <w:t xml:space="preserve"> and fences are restricted to the rear yard, consistent with the setback requirements. All pet facilities must be maintained and kept clean and free of offensive odors and debris.</w:t>
        </w:r>
      </w:ins>
      <w:ins w:id="248" w:author="David Casarsa" w:date="2017-06-01T19:57:00Z">
        <w:r w:rsidR="00533937">
          <w:rPr>
            <w:rFonts w:ascii="Arial" w:hAnsi="Arial" w:cs="Arial"/>
            <w:sz w:val="22"/>
            <w:szCs w:val="22"/>
          </w:rPr>
          <w:t xml:space="preserve"> </w:t>
        </w:r>
      </w:ins>
    </w:p>
    <w:p w14:paraId="423C7F04" w14:textId="77777777" w:rsidR="00C02020" w:rsidRDefault="00C02020" w:rsidP="00533937">
      <w:pPr>
        <w:jc w:val="both"/>
        <w:rPr>
          <w:ins w:id="249" w:author="David Casarsa" w:date="2017-07-06T19:35:00Z"/>
          <w:rFonts w:ascii="Arial" w:hAnsi="Arial" w:cs="Arial"/>
          <w:iCs/>
          <w:sz w:val="22"/>
          <w:szCs w:val="22"/>
        </w:rPr>
      </w:pPr>
    </w:p>
    <w:p w14:paraId="68C7E0B5" w14:textId="77777777" w:rsidR="00EC7A98" w:rsidRPr="00C02020" w:rsidRDefault="00E4238E">
      <w:pPr>
        <w:pStyle w:val="NoSpacing"/>
        <w:rPr>
          <w:rFonts w:ascii="Arial" w:hAnsi="Arial" w:cs="Arial"/>
          <w:iCs/>
          <w:sz w:val="22"/>
          <w:szCs w:val="22"/>
        </w:rPr>
      </w:pPr>
      <w:r w:rsidRPr="00E4238E">
        <w:rPr>
          <w:rFonts w:ascii="Arial" w:hAnsi="Arial" w:cs="Arial"/>
          <w:sz w:val="22"/>
          <w:szCs w:val="22"/>
        </w:rPr>
        <w:tab/>
      </w:r>
      <w:r w:rsidRPr="00615DD8">
        <w:rPr>
          <w:rFonts w:ascii="Arial" w:hAnsi="Arial" w:cs="Arial"/>
          <w:b/>
          <w:bCs/>
          <w:sz w:val="22"/>
          <w:szCs w:val="22"/>
        </w:rPr>
        <w:t xml:space="preserve">Section </w:t>
      </w:r>
      <w:r w:rsidR="00EC7A98" w:rsidRPr="00615DD8">
        <w:rPr>
          <w:rFonts w:ascii="Arial" w:hAnsi="Arial" w:cs="Arial"/>
          <w:b/>
          <w:bCs/>
          <w:sz w:val="22"/>
          <w:szCs w:val="22"/>
        </w:rPr>
        <w:t>8.</w:t>
      </w:r>
      <w:r w:rsidRPr="00E4238E">
        <w:rPr>
          <w:rFonts w:ascii="Arial" w:hAnsi="Arial" w:cs="Arial"/>
          <w:b/>
          <w:sz w:val="22"/>
          <w:szCs w:val="22"/>
        </w:rPr>
        <w:tab/>
      </w:r>
      <w:r w:rsidRPr="00615DD8">
        <w:rPr>
          <w:rFonts w:ascii="Arial" w:hAnsi="Arial" w:cs="Arial"/>
          <w:b/>
          <w:bCs/>
          <w:sz w:val="22"/>
          <w:szCs w:val="22"/>
          <w:u w:val="single"/>
        </w:rPr>
        <w:t>Trash Storage</w:t>
      </w:r>
      <w:r w:rsidRPr="00D66E80">
        <w:rPr>
          <w:rFonts w:ascii="Arial" w:hAnsi="Arial" w:cs="Arial"/>
          <w:b/>
          <w:bCs/>
          <w:sz w:val="22"/>
          <w:szCs w:val="22"/>
        </w:rPr>
        <w:t>.</w:t>
      </w:r>
      <w:r w:rsidRPr="00E4238E">
        <w:rPr>
          <w:rFonts w:ascii="Arial" w:hAnsi="Arial" w:cs="Arial"/>
          <w:sz w:val="22"/>
          <w:szCs w:val="22"/>
        </w:rPr>
        <w:t xml:space="preserve"> </w:t>
      </w:r>
      <w:commentRangeStart w:id="250"/>
      <w:commentRangeStart w:id="251"/>
      <w:r w:rsidR="00EC7A98" w:rsidRPr="00C02020">
        <w:rPr>
          <w:rFonts w:ascii="Arial" w:hAnsi="Arial" w:cs="Arial"/>
          <w:iCs/>
          <w:sz w:val="22"/>
          <w:szCs w:val="22"/>
        </w:rPr>
        <w:t>No lot shall be used or maintained as a dumping ground for rubbish. Trash, garbage, or other waste must be kept in sanitary containers. N</w:t>
      </w:r>
      <w:r w:rsidR="00BD7B45" w:rsidRPr="00C02020">
        <w:rPr>
          <w:rFonts w:ascii="Arial" w:hAnsi="Arial" w:cs="Arial"/>
          <w:iCs/>
          <w:sz w:val="22"/>
          <w:szCs w:val="22"/>
        </w:rPr>
        <w:t>o</w:t>
      </w:r>
      <w:r w:rsidR="00EC7A98" w:rsidRPr="00C02020">
        <w:rPr>
          <w:rFonts w:ascii="Arial" w:hAnsi="Arial" w:cs="Arial"/>
          <w:iCs/>
          <w:sz w:val="22"/>
          <w:szCs w:val="22"/>
        </w:rPr>
        <w:t xml:space="preserve"> lot on which improvements have been constructed or erected shall be allowed to become or remain overgrown and/or unsightly. </w:t>
      </w:r>
      <w:commentRangeEnd w:id="250"/>
      <w:r w:rsidRPr="00C02020">
        <w:rPr>
          <w:rStyle w:val="CommentReference"/>
          <w:rFonts w:ascii="Arial" w:hAnsi="Arial" w:cs="Arial"/>
          <w:sz w:val="22"/>
          <w:szCs w:val="22"/>
        </w:rPr>
        <w:commentReference w:id="250"/>
      </w:r>
      <w:commentRangeEnd w:id="251"/>
      <w:r w:rsidR="00C02020">
        <w:rPr>
          <w:rStyle w:val="CommentReference"/>
        </w:rPr>
        <w:commentReference w:id="251"/>
      </w:r>
    </w:p>
    <w:p w14:paraId="3671A8BF" w14:textId="0B793493" w:rsidR="006854A2" w:rsidRDefault="006854A2" w:rsidP="00C02020">
      <w:pPr>
        <w:jc w:val="both"/>
        <w:rPr>
          <w:rFonts w:ascii="Arial" w:hAnsi="Arial" w:cs="Arial"/>
          <w:sz w:val="22"/>
          <w:szCs w:val="22"/>
        </w:rPr>
      </w:pPr>
      <w:r>
        <w:rPr>
          <w:rFonts w:ascii="Arial" w:hAnsi="Arial" w:cs="Arial"/>
          <w:sz w:val="22"/>
          <w:szCs w:val="22"/>
        </w:rPr>
        <w:tab/>
      </w:r>
    </w:p>
    <w:p w14:paraId="41637D7B" w14:textId="2F14B867" w:rsidR="006854A2" w:rsidRDefault="006854A2" w:rsidP="00E4238E">
      <w:pPr>
        <w:jc w:val="both"/>
        <w:rPr>
          <w:rFonts w:ascii="Arial" w:hAnsi="Arial" w:cs="Arial"/>
          <w:sz w:val="22"/>
          <w:szCs w:val="22"/>
        </w:rPr>
      </w:pPr>
      <w:r>
        <w:rPr>
          <w:rFonts w:ascii="Arial" w:hAnsi="Arial" w:cs="Arial"/>
          <w:sz w:val="22"/>
          <w:szCs w:val="22"/>
        </w:rPr>
        <w:tab/>
        <w:t>(</w:t>
      </w:r>
      <w:ins w:id="252" w:author="David Casarsa" w:date="2017-07-07T11:21:00Z">
        <w:r w:rsidR="00C02020">
          <w:rPr>
            <w:rFonts w:ascii="Arial" w:hAnsi="Arial" w:cs="Arial"/>
            <w:sz w:val="22"/>
            <w:szCs w:val="22"/>
          </w:rPr>
          <w:t>a</w:t>
        </w:r>
      </w:ins>
      <w:r>
        <w:rPr>
          <w:rFonts w:ascii="Arial" w:hAnsi="Arial" w:cs="Arial"/>
          <w:sz w:val="22"/>
          <w:szCs w:val="22"/>
        </w:rPr>
        <w:t>)</w:t>
      </w:r>
      <w:r>
        <w:rPr>
          <w:rFonts w:ascii="Arial" w:hAnsi="Arial" w:cs="Arial"/>
          <w:sz w:val="22"/>
          <w:szCs w:val="22"/>
        </w:rPr>
        <w:tab/>
        <w:t>Except for North Port City automated trash pickup containers, trash, garbage or other waste must be kept in sanitary containers and stored in a location which is not visible from the street.</w:t>
      </w:r>
    </w:p>
    <w:p w14:paraId="20D1A636" w14:textId="787F3F37" w:rsidR="006854A2" w:rsidRDefault="006854A2" w:rsidP="00E4238E">
      <w:pPr>
        <w:jc w:val="both"/>
        <w:rPr>
          <w:rFonts w:ascii="Arial" w:hAnsi="Arial" w:cs="Arial"/>
          <w:sz w:val="22"/>
          <w:szCs w:val="22"/>
        </w:rPr>
      </w:pPr>
      <w:r>
        <w:rPr>
          <w:rFonts w:ascii="Arial" w:hAnsi="Arial" w:cs="Arial"/>
          <w:sz w:val="22"/>
          <w:szCs w:val="22"/>
        </w:rPr>
        <w:tab/>
        <w:t>(</w:t>
      </w:r>
      <w:proofErr w:type="gramStart"/>
      <w:ins w:id="253" w:author="David Casarsa" w:date="2017-07-07T11:21:00Z">
        <w:r w:rsidR="00C02020">
          <w:rPr>
            <w:rFonts w:ascii="Arial" w:hAnsi="Arial" w:cs="Arial"/>
            <w:sz w:val="22"/>
            <w:szCs w:val="22"/>
          </w:rPr>
          <w:t>b</w:t>
        </w:r>
      </w:ins>
      <w:proofErr w:type="gramEnd"/>
      <w:r>
        <w:rPr>
          <w:rFonts w:ascii="Arial" w:hAnsi="Arial" w:cs="Arial"/>
          <w:sz w:val="22"/>
          <w:szCs w:val="22"/>
        </w:rPr>
        <w:t>)</w:t>
      </w:r>
      <w:r>
        <w:rPr>
          <w:rFonts w:ascii="Arial" w:hAnsi="Arial" w:cs="Arial"/>
          <w:sz w:val="22"/>
          <w:szCs w:val="22"/>
        </w:rPr>
        <w:tab/>
        <w:t>North Port City automated trash pickup containers may be stored at the side or rear of the residence.</w:t>
      </w:r>
    </w:p>
    <w:p w14:paraId="25E226E2" w14:textId="5E080BA1" w:rsidR="006854A2" w:rsidRDefault="006854A2" w:rsidP="006854A2">
      <w:pPr>
        <w:tabs>
          <w:tab w:val="left" w:pos="720"/>
          <w:tab w:val="left" w:pos="1440"/>
          <w:tab w:val="left" w:pos="2280"/>
        </w:tabs>
        <w:jc w:val="both"/>
        <w:rPr>
          <w:ins w:id="254" w:author="David Casarsa" w:date="2016-11-25T10:46:00Z"/>
          <w:rFonts w:ascii="Arial" w:hAnsi="Arial" w:cs="Arial"/>
          <w:sz w:val="22"/>
          <w:szCs w:val="22"/>
        </w:rPr>
      </w:pPr>
      <w:r>
        <w:rPr>
          <w:rFonts w:ascii="Arial" w:hAnsi="Arial" w:cs="Arial"/>
          <w:sz w:val="22"/>
          <w:szCs w:val="22"/>
        </w:rPr>
        <w:tab/>
        <w:t>(</w:t>
      </w:r>
      <w:ins w:id="255" w:author="David Casarsa" w:date="2017-07-07T11:21:00Z">
        <w:r w:rsidR="00C02020">
          <w:rPr>
            <w:rFonts w:ascii="Arial" w:hAnsi="Arial" w:cs="Arial"/>
            <w:sz w:val="22"/>
            <w:szCs w:val="22"/>
          </w:rPr>
          <w:t>c</w:t>
        </w:r>
      </w:ins>
      <w:r>
        <w:rPr>
          <w:rFonts w:ascii="Arial" w:hAnsi="Arial" w:cs="Arial"/>
          <w:sz w:val="22"/>
          <w:szCs w:val="22"/>
        </w:rPr>
        <w:t>)</w:t>
      </w:r>
      <w:r>
        <w:rPr>
          <w:rFonts w:ascii="Arial" w:hAnsi="Arial" w:cs="Arial"/>
          <w:sz w:val="22"/>
          <w:szCs w:val="22"/>
        </w:rPr>
        <w:tab/>
        <w:t>Dumpsters may not be utilized in areas zoned residential unless employed in the construction or renovation of the residence on a temporary basis.</w:t>
      </w:r>
    </w:p>
    <w:p w14:paraId="2632B041" w14:textId="51B6B512" w:rsidR="00224BAA" w:rsidRDefault="00224BAA" w:rsidP="006854A2">
      <w:pPr>
        <w:tabs>
          <w:tab w:val="left" w:pos="720"/>
          <w:tab w:val="left" w:pos="1440"/>
          <w:tab w:val="left" w:pos="2280"/>
        </w:tabs>
        <w:jc w:val="both"/>
        <w:rPr>
          <w:ins w:id="256" w:author="David Casarsa" w:date="2017-07-07T11:24:00Z"/>
          <w:rFonts w:ascii="Arial" w:hAnsi="Arial" w:cs="Arial"/>
          <w:sz w:val="22"/>
          <w:szCs w:val="22"/>
        </w:rPr>
      </w:pPr>
      <w:ins w:id="257" w:author="David Casarsa" w:date="2016-11-25T10:46:00Z">
        <w:r>
          <w:rPr>
            <w:rFonts w:ascii="Arial" w:hAnsi="Arial" w:cs="Arial"/>
            <w:sz w:val="22"/>
            <w:szCs w:val="22"/>
          </w:rPr>
          <w:tab/>
          <w:t>(</w:t>
        </w:r>
      </w:ins>
      <w:proofErr w:type="gramStart"/>
      <w:ins w:id="258" w:author="David Casarsa" w:date="2017-07-07T11:21:00Z">
        <w:r w:rsidR="00C02020">
          <w:rPr>
            <w:rFonts w:ascii="Arial" w:hAnsi="Arial" w:cs="Arial"/>
            <w:sz w:val="22"/>
            <w:szCs w:val="22"/>
          </w:rPr>
          <w:t>d</w:t>
        </w:r>
      </w:ins>
      <w:proofErr w:type="gramEnd"/>
      <w:ins w:id="259" w:author="David Casarsa" w:date="2016-11-25T10:46:00Z">
        <w:r>
          <w:rPr>
            <w:rFonts w:ascii="Arial" w:hAnsi="Arial" w:cs="Arial"/>
            <w:sz w:val="22"/>
            <w:szCs w:val="22"/>
          </w:rPr>
          <w:t>)</w:t>
        </w:r>
        <w:r>
          <w:rPr>
            <w:rFonts w:ascii="Arial" w:hAnsi="Arial" w:cs="Arial"/>
            <w:sz w:val="22"/>
            <w:szCs w:val="22"/>
          </w:rPr>
          <w:tab/>
          <w:t xml:space="preserve">Burning of trash on </w:t>
        </w:r>
      </w:ins>
      <w:ins w:id="260" w:author="David Casarsa" w:date="2016-11-25T10:47:00Z">
        <w:r w:rsidR="0019792E">
          <w:rPr>
            <w:rFonts w:ascii="Arial" w:hAnsi="Arial" w:cs="Arial"/>
            <w:sz w:val="22"/>
            <w:szCs w:val="22"/>
          </w:rPr>
          <w:t>lots is prohibited.</w:t>
        </w:r>
      </w:ins>
    </w:p>
    <w:p w14:paraId="1C2F98AD" w14:textId="68858C41" w:rsidR="00C02020" w:rsidRPr="00C02020" w:rsidRDefault="00C02020" w:rsidP="006854A2">
      <w:pPr>
        <w:tabs>
          <w:tab w:val="left" w:pos="720"/>
          <w:tab w:val="left" w:pos="1440"/>
          <w:tab w:val="left" w:pos="2280"/>
        </w:tabs>
        <w:jc w:val="both"/>
        <w:rPr>
          <w:rFonts w:ascii="Arial" w:hAnsi="Arial" w:cs="Arial"/>
          <w:i/>
          <w:sz w:val="22"/>
          <w:szCs w:val="22"/>
        </w:rPr>
      </w:pPr>
      <w:ins w:id="261" w:author="David Casarsa" w:date="2017-07-07T11:24:00Z">
        <w:r>
          <w:rPr>
            <w:rFonts w:ascii="Arial" w:hAnsi="Arial" w:cs="Arial"/>
            <w:sz w:val="22"/>
            <w:szCs w:val="22"/>
          </w:rPr>
          <w:tab/>
          <w:t>(e)</w:t>
        </w:r>
        <w:r>
          <w:rPr>
            <w:rFonts w:ascii="Arial" w:hAnsi="Arial" w:cs="Arial"/>
            <w:sz w:val="22"/>
            <w:szCs w:val="22"/>
          </w:rPr>
          <w:tab/>
        </w:r>
        <w:r w:rsidRPr="00C02020">
          <w:rPr>
            <w:rFonts w:ascii="Arial" w:hAnsi="Arial" w:cs="Arial"/>
            <w:i/>
            <w:sz w:val="22"/>
            <w:szCs w:val="22"/>
          </w:rPr>
          <w:t>Storage pods/containers may be placed on the garage side of the home and for a maximum period of thirty (30) days.</w:t>
        </w:r>
      </w:ins>
    </w:p>
    <w:p w14:paraId="6FFA6798" w14:textId="5E3AD3EB" w:rsidR="006854A2" w:rsidRPr="00C02020" w:rsidRDefault="006854A2" w:rsidP="006854A2">
      <w:pPr>
        <w:tabs>
          <w:tab w:val="left" w:pos="720"/>
          <w:tab w:val="left" w:pos="1440"/>
          <w:tab w:val="left" w:pos="2280"/>
        </w:tabs>
        <w:jc w:val="both"/>
        <w:rPr>
          <w:rFonts w:ascii="Arial" w:hAnsi="Arial" w:cs="Arial"/>
          <w:i/>
          <w:sz w:val="22"/>
          <w:szCs w:val="22"/>
        </w:rPr>
      </w:pPr>
    </w:p>
    <w:p w14:paraId="74651499" w14:textId="77777777" w:rsidR="00A60CF6" w:rsidRDefault="0071701A" w:rsidP="00A60CF6">
      <w:pPr>
        <w:pStyle w:val="NoSpacing"/>
        <w:jc w:val="both"/>
        <w:rPr>
          <w:rFonts w:ascii="Arial" w:hAnsi="Arial" w:cs="Arial"/>
          <w:sz w:val="22"/>
          <w:szCs w:val="22"/>
        </w:rPr>
      </w:pPr>
      <w:r>
        <w:rPr>
          <w:rFonts w:ascii="Arial" w:hAnsi="Arial" w:cs="Arial"/>
          <w:sz w:val="22"/>
          <w:szCs w:val="22"/>
        </w:rPr>
        <w:tab/>
      </w:r>
      <w:r w:rsidR="00A60CF6" w:rsidRPr="00615DD8">
        <w:rPr>
          <w:rFonts w:ascii="Arial" w:hAnsi="Arial" w:cs="Arial"/>
          <w:b/>
          <w:bCs/>
          <w:sz w:val="22"/>
          <w:szCs w:val="22"/>
        </w:rPr>
        <w:t xml:space="preserve">Section 9.  Maintenance of Residential Structures and Lots. </w:t>
      </w:r>
      <w:r w:rsidR="00A60CF6" w:rsidRPr="00A60CF6">
        <w:rPr>
          <w:rFonts w:ascii="Arial" w:hAnsi="Arial" w:cs="Arial"/>
          <w:sz w:val="22"/>
          <w:szCs w:val="22"/>
        </w:rPr>
        <w:t xml:space="preserve">Residential Structures including the primary home, garage, carport, shed, pool, pool cage, lanai or other structure either attached or detached shall be maintained to </w:t>
      </w:r>
      <w:r w:rsidR="002D4465">
        <w:rPr>
          <w:rFonts w:ascii="Arial" w:hAnsi="Arial" w:cs="Arial"/>
          <w:sz w:val="22"/>
          <w:szCs w:val="22"/>
        </w:rPr>
        <w:t>acceptable levels in accordan</w:t>
      </w:r>
      <w:r w:rsidR="00BD7B45">
        <w:rPr>
          <w:rFonts w:ascii="Arial" w:hAnsi="Arial" w:cs="Arial"/>
          <w:sz w:val="22"/>
          <w:szCs w:val="22"/>
        </w:rPr>
        <w:t>c</w:t>
      </w:r>
      <w:r w:rsidR="002D4465">
        <w:rPr>
          <w:rFonts w:ascii="Arial" w:hAnsi="Arial" w:cs="Arial"/>
          <w:sz w:val="22"/>
          <w:szCs w:val="22"/>
        </w:rPr>
        <w:t>e with any standards adopted by the Association, including but not limited to the following:</w:t>
      </w:r>
      <w:r w:rsidR="00A60CF6" w:rsidRPr="00A60CF6">
        <w:rPr>
          <w:rFonts w:ascii="Arial" w:hAnsi="Arial" w:cs="Arial"/>
          <w:sz w:val="22"/>
          <w:szCs w:val="22"/>
        </w:rPr>
        <w:t xml:space="preserve"> </w:t>
      </w:r>
    </w:p>
    <w:p w14:paraId="64D41E73" w14:textId="77777777" w:rsidR="00A60CF6" w:rsidRPr="00A60CF6" w:rsidRDefault="00A60CF6" w:rsidP="00A60CF6">
      <w:pPr>
        <w:pStyle w:val="NoSpacing"/>
        <w:jc w:val="both"/>
        <w:rPr>
          <w:rFonts w:ascii="Arial" w:hAnsi="Arial" w:cs="Arial"/>
          <w:sz w:val="22"/>
          <w:szCs w:val="22"/>
        </w:rPr>
      </w:pPr>
    </w:p>
    <w:p w14:paraId="38A11F22" w14:textId="77777777" w:rsidR="00A60CF6" w:rsidRPr="00A60CF6" w:rsidRDefault="00A60CF6" w:rsidP="00A60CF6">
      <w:pPr>
        <w:pStyle w:val="NoSpacing"/>
        <w:widowControl/>
        <w:numPr>
          <w:ilvl w:val="0"/>
          <w:numId w:val="18"/>
        </w:numPr>
        <w:jc w:val="both"/>
        <w:rPr>
          <w:rFonts w:ascii="Arial" w:hAnsi="Arial" w:cs="Arial"/>
          <w:sz w:val="22"/>
          <w:szCs w:val="22"/>
        </w:rPr>
      </w:pPr>
      <w:r>
        <w:rPr>
          <w:rFonts w:ascii="Arial" w:hAnsi="Arial" w:cs="Arial"/>
          <w:sz w:val="22"/>
          <w:szCs w:val="22"/>
        </w:rPr>
        <w:t>All Lots must be kept c</w:t>
      </w:r>
      <w:r w:rsidRPr="00A60CF6">
        <w:rPr>
          <w:rFonts w:ascii="Arial" w:hAnsi="Arial" w:cs="Arial"/>
          <w:sz w:val="22"/>
          <w:szCs w:val="22"/>
        </w:rPr>
        <w:t>lear of all debris, lit</w:t>
      </w:r>
      <w:r w:rsidR="002D4465">
        <w:rPr>
          <w:rFonts w:ascii="Arial" w:hAnsi="Arial" w:cs="Arial"/>
          <w:sz w:val="22"/>
          <w:szCs w:val="22"/>
        </w:rPr>
        <w:t>ter, trash garbage, refuse, etc.</w:t>
      </w:r>
      <w:r w:rsidRPr="00A60CF6">
        <w:rPr>
          <w:rFonts w:ascii="Arial" w:hAnsi="Arial" w:cs="Arial"/>
          <w:sz w:val="22"/>
          <w:szCs w:val="22"/>
        </w:rPr>
        <w:t xml:space="preserve"> </w:t>
      </w:r>
    </w:p>
    <w:p w14:paraId="183430C6" w14:textId="77777777" w:rsidR="00A60CF6" w:rsidRPr="00A60CF6" w:rsidRDefault="002D4465" w:rsidP="00A60CF6">
      <w:pPr>
        <w:pStyle w:val="NoSpacing"/>
        <w:widowControl/>
        <w:numPr>
          <w:ilvl w:val="0"/>
          <w:numId w:val="18"/>
        </w:numPr>
        <w:jc w:val="both"/>
        <w:rPr>
          <w:rFonts w:ascii="Arial" w:hAnsi="Arial" w:cs="Arial"/>
          <w:sz w:val="22"/>
          <w:szCs w:val="22"/>
        </w:rPr>
      </w:pPr>
      <w:r>
        <w:rPr>
          <w:rFonts w:ascii="Arial" w:hAnsi="Arial" w:cs="Arial"/>
          <w:sz w:val="22"/>
          <w:szCs w:val="22"/>
        </w:rPr>
        <w:t>The r</w:t>
      </w:r>
      <w:r w:rsidR="00A60CF6" w:rsidRPr="00A60CF6">
        <w:rPr>
          <w:rFonts w:ascii="Arial" w:hAnsi="Arial" w:cs="Arial"/>
          <w:sz w:val="22"/>
          <w:szCs w:val="22"/>
        </w:rPr>
        <w:t>oof and all walls, fascia, gutters, downspouts, soffit, eaves, sills and other areas of the home shall be cleaned periodically to remove mold, mildew, dirt, grime, and other debris and present a clean finish</w:t>
      </w:r>
      <w:r>
        <w:rPr>
          <w:rFonts w:ascii="Arial" w:hAnsi="Arial" w:cs="Arial"/>
          <w:sz w:val="22"/>
          <w:szCs w:val="22"/>
        </w:rPr>
        <w:t xml:space="preserve"> as necessary to maintain an appearance that complies with the Association’s standards.</w:t>
      </w:r>
      <w:r w:rsidR="00A60CF6" w:rsidRPr="00A60CF6">
        <w:rPr>
          <w:rFonts w:ascii="Arial" w:hAnsi="Arial" w:cs="Arial"/>
          <w:sz w:val="22"/>
          <w:szCs w:val="22"/>
        </w:rPr>
        <w:t xml:space="preserve"> </w:t>
      </w:r>
    </w:p>
    <w:p w14:paraId="253FD21B" w14:textId="77777777" w:rsidR="00A60CF6" w:rsidRPr="00A60CF6" w:rsidRDefault="00A60CF6" w:rsidP="00A60CF6">
      <w:pPr>
        <w:pStyle w:val="NoSpacing"/>
        <w:widowControl/>
        <w:numPr>
          <w:ilvl w:val="0"/>
          <w:numId w:val="18"/>
        </w:numPr>
        <w:jc w:val="both"/>
        <w:rPr>
          <w:rFonts w:ascii="Arial" w:hAnsi="Arial" w:cs="Arial"/>
          <w:sz w:val="22"/>
          <w:szCs w:val="22"/>
        </w:rPr>
      </w:pPr>
      <w:r w:rsidRPr="00A60CF6">
        <w:rPr>
          <w:rFonts w:ascii="Arial" w:hAnsi="Arial" w:cs="Arial"/>
          <w:sz w:val="22"/>
          <w:szCs w:val="22"/>
        </w:rPr>
        <w:t xml:space="preserve">Windows may be covered with sheets for privacy for the first 30 days of residency, after which blinds, shades or curtains must be installed and maintained. </w:t>
      </w:r>
    </w:p>
    <w:p w14:paraId="1C6C15CD" w14:textId="1AC1E793" w:rsidR="00A60CF6" w:rsidRPr="00A60CF6" w:rsidRDefault="00A60CF6" w:rsidP="00A60CF6">
      <w:pPr>
        <w:pStyle w:val="NoSpacing"/>
        <w:widowControl/>
        <w:numPr>
          <w:ilvl w:val="0"/>
          <w:numId w:val="18"/>
        </w:numPr>
        <w:jc w:val="both"/>
        <w:rPr>
          <w:rFonts w:ascii="Arial" w:hAnsi="Arial" w:cs="Arial"/>
          <w:sz w:val="22"/>
          <w:szCs w:val="22"/>
        </w:rPr>
      </w:pPr>
      <w:commentRangeStart w:id="262"/>
      <w:commentRangeStart w:id="263"/>
      <w:r w:rsidRPr="00A60CF6">
        <w:rPr>
          <w:rFonts w:ascii="Arial" w:hAnsi="Arial" w:cs="Arial"/>
          <w:sz w:val="22"/>
          <w:szCs w:val="22"/>
        </w:rPr>
        <w:t xml:space="preserve">Boarded up windows </w:t>
      </w:r>
      <w:ins w:id="264" w:author="David Casarsa" w:date="2017-03-21T13:50:00Z">
        <w:r w:rsidR="00400BBD">
          <w:rPr>
            <w:rFonts w:ascii="Arial" w:hAnsi="Arial" w:cs="Arial"/>
            <w:sz w:val="22"/>
            <w:szCs w:val="22"/>
          </w:rPr>
          <w:t xml:space="preserve">on </w:t>
        </w:r>
        <w:r w:rsidR="00400BBD" w:rsidRPr="00C02020">
          <w:rPr>
            <w:rFonts w:ascii="Arial" w:hAnsi="Arial" w:cs="Arial"/>
            <w:sz w:val="22"/>
            <w:szCs w:val="22"/>
            <w:highlight w:val="yellow"/>
          </w:rPr>
          <w:t>occupied</w:t>
        </w:r>
        <w:r w:rsidR="00400BBD">
          <w:rPr>
            <w:rFonts w:ascii="Arial" w:hAnsi="Arial" w:cs="Arial"/>
            <w:sz w:val="22"/>
            <w:szCs w:val="22"/>
          </w:rPr>
          <w:t xml:space="preserve"> homes </w:t>
        </w:r>
      </w:ins>
      <w:r w:rsidRPr="00A60CF6">
        <w:rPr>
          <w:rFonts w:ascii="Arial" w:hAnsi="Arial" w:cs="Arial"/>
          <w:sz w:val="22"/>
          <w:szCs w:val="22"/>
        </w:rPr>
        <w:t>are not permitted except in the case of eminent threat of hurricane or other named storm. In which case plywood can be installed over windows for a period of 72 hours prior to land fall of the storm, and must be removed within 72 hours of the named storms passing.</w:t>
      </w:r>
      <w:commentRangeEnd w:id="262"/>
      <w:r w:rsidR="00224BAA">
        <w:rPr>
          <w:rStyle w:val="CommentReference"/>
        </w:rPr>
        <w:commentReference w:id="262"/>
      </w:r>
      <w:commentRangeEnd w:id="263"/>
      <w:r w:rsidR="00C02020">
        <w:rPr>
          <w:rStyle w:val="CommentReference"/>
        </w:rPr>
        <w:commentReference w:id="263"/>
      </w:r>
      <w:r w:rsidRPr="00A60CF6">
        <w:rPr>
          <w:rFonts w:ascii="Arial" w:hAnsi="Arial" w:cs="Arial"/>
          <w:sz w:val="22"/>
          <w:szCs w:val="22"/>
        </w:rPr>
        <w:t xml:space="preserve"> In the event of a broken window, plywood may be placed over the damaged area temporarily. Broken windows must be replaced within 72 hours of the damaging event. </w:t>
      </w:r>
    </w:p>
    <w:p w14:paraId="798D1197" w14:textId="77777777" w:rsidR="00A60CF6" w:rsidRDefault="00A60CF6" w:rsidP="00A60CF6">
      <w:pPr>
        <w:pStyle w:val="NoSpacing"/>
        <w:widowControl/>
        <w:numPr>
          <w:ilvl w:val="0"/>
          <w:numId w:val="18"/>
        </w:numPr>
        <w:jc w:val="both"/>
        <w:rPr>
          <w:rFonts w:ascii="Arial" w:hAnsi="Arial" w:cs="Arial"/>
          <w:sz w:val="22"/>
          <w:szCs w:val="22"/>
        </w:rPr>
      </w:pPr>
      <w:r w:rsidRPr="00A60CF6">
        <w:rPr>
          <w:rFonts w:ascii="Arial" w:hAnsi="Arial" w:cs="Arial"/>
          <w:sz w:val="22"/>
          <w:szCs w:val="22"/>
        </w:rPr>
        <w:t xml:space="preserve">Hurricane shutters: </w:t>
      </w:r>
      <w:r w:rsidR="002D4465">
        <w:rPr>
          <w:rFonts w:ascii="Arial" w:hAnsi="Arial" w:cs="Arial"/>
          <w:sz w:val="22"/>
          <w:szCs w:val="22"/>
        </w:rPr>
        <w:t>the Board and/or the ECC shall have the authority to adopt standards regarding approved materials and appearance of the installation and use of hurricane shutters in the community.</w:t>
      </w:r>
    </w:p>
    <w:p w14:paraId="206E0335" w14:textId="5AFE7FD7" w:rsidR="00400BBD" w:rsidRDefault="00A60CF6" w:rsidP="00400BBD">
      <w:pPr>
        <w:pStyle w:val="ListParagraph"/>
        <w:numPr>
          <w:ilvl w:val="0"/>
          <w:numId w:val="18"/>
        </w:numPr>
        <w:tabs>
          <w:tab w:val="left" w:pos="720"/>
          <w:tab w:val="left" w:pos="1440"/>
          <w:tab w:val="left" w:pos="2280"/>
        </w:tabs>
        <w:jc w:val="both"/>
        <w:rPr>
          <w:ins w:id="265" w:author="David Casarsa" w:date="2017-03-21T13:53:00Z"/>
          <w:rFonts w:ascii="Arial" w:hAnsi="Arial" w:cs="Arial"/>
          <w:sz w:val="22"/>
          <w:szCs w:val="22"/>
        </w:rPr>
      </w:pPr>
      <w:r w:rsidRPr="00400BBD">
        <w:rPr>
          <w:rFonts w:ascii="Arial" w:hAnsi="Arial" w:cs="Arial"/>
          <w:sz w:val="22"/>
          <w:szCs w:val="22"/>
        </w:rPr>
        <w:t xml:space="preserve">Paint: Peeling, faded, stained, mildewed or otherwise damaged paint on any building or structure, trim, or other surface, whether attached or unattached to the home is unacceptable. All homes, garages, carports, sheds, lanais, cages, trellis, or other structure </w:t>
      </w:r>
      <w:r w:rsidRPr="00400BBD">
        <w:rPr>
          <w:rFonts w:ascii="Arial" w:hAnsi="Arial" w:cs="Arial"/>
          <w:sz w:val="22"/>
          <w:szCs w:val="22"/>
        </w:rPr>
        <w:lastRenderedPageBreak/>
        <w:t>including trim, gutters, downspouts, fascia, soffit, and siding, including roof shingles and tiles or other material must have fresh looking surface</w:t>
      </w:r>
      <w:r w:rsidR="00400BBD">
        <w:rPr>
          <w:rFonts w:ascii="Arial" w:hAnsi="Arial" w:cs="Arial"/>
          <w:sz w:val="22"/>
          <w:szCs w:val="22"/>
        </w:rPr>
        <w:t>.</w:t>
      </w:r>
      <w:ins w:id="266" w:author="David Casarsa" w:date="2017-03-21T13:54:00Z">
        <w:r w:rsidR="00400BBD">
          <w:rPr>
            <w:rFonts w:ascii="Arial" w:hAnsi="Arial" w:cs="Arial"/>
            <w:sz w:val="22"/>
            <w:szCs w:val="22"/>
          </w:rPr>
          <w:t xml:space="preserve"> Building exteriors shall be painted in a single color; Doors and trim may be a different </w:t>
        </w:r>
      </w:ins>
      <w:ins w:id="267" w:author="David Casarsa" w:date="2017-03-21T13:55:00Z">
        <w:r w:rsidR="00400BBD">
          <w:rPr>
            <w:rFonts w:ascii="Arial" w:hAnsi="Arial" w:cs="Arial"/>
            <w:sz w:val="22"/>
            <w:szCs w:val="22"/>
          </w:rPr>
          <w:t>but uniform color complementary to the color of the building exterior.</w:t>
        </w:r>
      </w:ins>
    </w:p>
    <w:p w14:paraId="3089A623" w14:textId="0A590CA6" w:rsidR="00400BBD" w:rsidRPr="00400BBD" w:rsidRDefault="00400BBD" w:rsidP="00400BBD">
      <w:pPr>
        <w:pStyle w:val="ListParagraph"/>
        <w:numPr>
          <w:ilvl w:val="0"/>
          <w:numId w:val="18"/>
        </w:numPr>
        <w:tabs>
          <w:tab w:val="left" w:pos="720"/>
          <w:tab w:val="left" w:pos="1440"/>
          <w:tab w:val="left" w:pos="2280"/>
        </w:tabs>
        <w:jc w:val="both"/>
        <w:rPr>
          <w:rFonts w:ascii="Arial" w:hAnsi="Arial" w:cs="Arial"/>
          <w:sz w:val="22"/>
          <w:szCs w:val="22"/>
        </w:rPr>
      </w:pPr>
      <w:commentRangeStart w:id="268"/>
      <w:commentRangeStart w:id="269"/>
      <w:ins w:id="270" w:author="David Casarsa" w:date="2017-03-21T13:56:00Z">
        <w:r>
          <w:rPr>
            <w:rFonts w:ascii="Arial" w:hAnsi="Arial" w:cs="Arial"/>
            <w:sz w:val="22"/>
            <w:szCs w:val="22"/>
          </w:rPr>
          <w:t>Roofs</w:t>
        </w:r>
        <w:commentRangeEnd w:id="268"/>
        <w:r>
          <w:rPr>
            <w:rStyle w:val="CommentReference"/>
          </w:rPr>
          <w:commentReference w:id="268"/>
        </w:r>
      </w:ins>
      <w:commentRangeEnd w:id="269"/>
      <w:ins w:id="271" w:author="David Casarsa" w:date="2017-07-07T12:03:00Z">
        <w:r w:rsidR="007B6444">
          <w:rPr>
            <w:rStyle w:val="CommentReference"/>
          </w:rPr>
          <w:commentReference w:id="269"/>
        </w:r>
      </w:ins>
      <w:ins w:id="272" w:author="David Casarsa" w:date="2017-03-21T13:56:00Z">
        <w:r>
          <w:rPr>
            <w:rFonts w:ascii="Arial" w:hAnsi="Arial" w:cs="Arial"/>
            <w:sz w:val="22"/>
            <w:szCs w:val="22"/>
          </w:rPr>
          <w:t xml:space="preserve">: Roofs </w:t>
        </w:r>
      </w:ins>
      <w:ins w:id="273" w:author="David Casarsa" w:date="2017-03-21T13:59:00Z">
        <w:r w:rsidR="00935FC4">
          <w:rPr>
            <w:rFonts w:ascii="Arial" w:hAnsi="Arial" w:cs="Arial"/>
            <w:sz w:val="22"/>
            <w:szCs w:val="22"/>
          </w:rPr>
          <w:t xml:space="preserve">of houses </w:t>
        </w:r>
      </w:ins>
      <w:ins w:id="274" w:author="David Casarsa" w:date="2017-03-21T13:56:00Z">
        <w:r>
          <w:rPr>
            <w:rFonts w:ascii="Arial" w:hAnsi="Arial" w:cs="Arial"/>
            <w:sz w:val="22"/>
            <w:szCs w:val="22"/>
          </w:rPr>
          <w:t xml:space="preserve">shall be constructed from the same material and be </w:t>
        </w:r>
      </w:ins>
      <w:ins w:id="275" w:author="David Casarsa" w:date="2017-03-21T13:57:00Z">
        <w:r>
          <w:rPr>
            <w:rFonts w:ascii="Arial" w:hAnsi="Arial" w:cs="Arial"/>
            <w:sz w:val="22"/>
            <w:szCs w:val="22"/>
          </w:rPr>
          <w:t>the</w:t>
        </w:r>
      </w:ins>
      <w:ins w:id="276" w:author="David Casarsa" w:date="2017-03-21T13:56:00Z">
        <w:r>
          <w:rPr>
            <w:rFonts w:ascii="Arial" w:hAnsi="Arial" w:cs="Arial"/>
            <w:sz w:val="22"/>
            <w:szCs w:val="22"/>
          </w:rPr>
          <w:t xml:space="preserve"> </w:t>
        </w:r>
      </w:ins>
      <w:ins w:id="277" w:author="David Casarsa" w:date="2017-03-21T13:57:00Z">
        <w:r>
          <w:rPr>
            <w:rFonts w:ascii="Arial" w:hAnsi="Arial" w:cs="Arial"/>
            <w:sz w:val="22"/>
            <w:szCs w:val="22"/>
          </w:rPr>
          <w:t xml:space="preserve">same color throughout.  All roofing types and material are permissible.  </w:t>
        </w:r>
      </w:ins>
      <w:ins w:id="278" w:author="David Casarsa" w:date="2017-03-21T13:58:00Z">
        <w:r w:rsidR="00935FC4">
          <w:rPr>
            <w:rFonts w:ascii="Arial" w:hAnsi="Arial" w:cs="Arial"/>
            <w:sz w:val="22"/>
            <w:szCs w:val="22"/>
          </w:rPr>
          <w:t>The roofs of car ports and extensions do not have to be the constructed of the same material or color as the roof of the house.</w:t>
        </w:r>
      </w:ins>
      <w:ins w:id="279" w:author="David Casarsa" w:date="2017-07-07T11:29:00Z">
        <w:r w:rsidR="00C10E3F">
          <w:rPr>
            <w:rFonts w:ascii="Arial" w:hAnsi="Arial" w:cs="Arial"/>
            <w:sz w:val="22"/>
            <w:szCs w:val="22"/>
          </w:rPr>
          <w:t xml:space="preserve">  Damaged or leaking roofs may be covered by tarps to prevent further damage to the home as a temporary measure for a period not to exceed sixty (60) days.  </w:t>
        </w:r>
      </w:ins>
      <w:ins w:id="280" w:author="David Casarsa" w:date="2017-07-07T11:32:00Z">
        <w:r w:rsidR="00C10E3F" w:rsidRPr="00C10E3F">
          <w:rPr>
            <w:rFonts w:ascii="Arial" w:hAnsi="Arial" w:cs="Arial"/>
            <w:sz w:val="22"/>
            <w:szCs w:val="22"/>
          </w:rPr>
          <w:t xml:space="preserve">If repairs are delayed due to an insurance claim, repairs must commence no later </w:t>
        </w:r>
        <w:proofErr w:type="spellStart"/>
        <w:r w:rsidR="00C10E3F" w:rsidRPr="00C10E3F">
          <w:rPr>
            <w:rFonts w:ascii="Arial" w:hAnsi="Arial" w:cs="Arial"/>
            <w:sz w:val="22"/>
            <w:szCs w:val="22"/>
          </w:rPr>
          <w:t>then</w:t>
        </w:r>
        <w:proofErr w:type="spellEnd"/>
        <w:r w:rsidR="00C10E3F" w:rsidRPr="00C10E3F">
          <w:rPr>
            <w:rFonts w:ascii="Arial" w:hAnsi="Arial" w:cs="Arial"/>
            <w:sz w:val="22"/>
            <w:szCs w:val="22"/>
          </w:rPr>
          <w:t xml:space="preserve"> 30 (thirty) days from the date of settlement. The office must be kept informed of progress towards settlement. If </w:t>
        </w:r>
        <w:r w:rsidR="00C10E3F">
          <w:rPr>
            <w:rFonts w:ascii="Arial" w:hAnsi="Arial" w:cs="Arial"/>
            <w:sz w:val="22"/>
            <w:szCs w:val="22"/>
          </w:rPr>
          <w:t xml:space="preserve">the home is </w:t>
        </w:r>
        <w:r w:rsidR="00C10E3F" w:rsidRPr="00C10E3F">
          <w:rPr>
            <w:rFonts w:ascii="Arial" w:hAnsi="Arial" w:cs="Arial"/>
            <w:sz w:val="22"/>
            <w:szCs w:val="22"/>
          </w:rPr>
          <w:t xml:space="preserve">unoccupied, the Association has the right, but not the obligation, to have the tarp removed and </w:t>
        </w:r>
        <w:r w:rsidR="00C10E3F">
          <w:rPr>
            <w:rFonts w:ascii="Arial" w:hAnsi="Arial" w:cs="Arial"/>
            <w:sz w:val="22"/>
            <w:szCs w:val="22"/>
          </w:rPr>
          <w:t xml:space="preserve">the </w:t>
        </w:r>
        <w:r w:rsidR="00C10E3F" w:rsidRPr="00C10E3F">
          <w:rPr>
            <w:rFonts w:ascii="Arial" w:hAnsi="Arial" w:cs="Arial"/>
            <w:sz w:val="22"/>
            <w:szCs w:val="22"/>
          </w:rPr>
          <w:t>damage repaired at the owner's expense</w:t>
        </w:r>
      </w:ins>
    </w:p>
    <w:p w14:paraId="33E8CFEF" w14:textId="020CC897" w:rsidR="0071701A" w:rsidRPr="00400BBD" w:rsidRDefault="00A60CF6" w:rsidP="00400BBD">
      <w:pPr>
        <w:pStyle w:val="ListParagraph"/>
        <w:tabs>
          <w:tab w:val="left" w:pos="720"/>
          <w:tab w:val="left" w:pos="1440"/>
          <w:tab w:val="left" w:pos="2280"/>
        </w:tabs>
        <w:jc w:val="both"/>
        <w:rPr>
          <w:rFonts w:ascii="Arial" w:hAnsi="Arial" w:cs="Arial"/>
          <w:sz w:val="22"/>
          <w:szCs w:val="22"/>
        </w:rPr>
      </w:pPr>
      <w:del w:id="281" w:author="David Casarsa" w:date="2017-07-06T19:50:00Z">
        <w:r w:rsidRPr="00400BBD" w:rsidDel="001F36ED">
          <w:rPr>
            <w:rFonts w:ascii="Arial" w:hAnsi="Arial" w:cs="Arial"/>
            <w:sz w:val="22"/>
            <w:szCs w:val="22"/>
          </w:rPr>
          <w:delText xml:space="preserve">.  </w:delText>
        </w:r>
      </w:del>
    </w:p>
    <w:p w14:paraId="057DC3E4" w14:textId="77777777" w:rsidR="00E4238E" w:rsidRDefault="00E4238E" w:rsidP="00A60CF6">
      <w:pPr>
        <w:jc w:val="both"/>
        <w:rPr>
          <w:rFonts w:ascii="Arial" w:hAnsi="Arial" w:cs="Arial"/>
          <w:sz w:val="22"/>
          <w:szCs w:val="22"/>
        </w:rPr>
      </w:pPr>
      <w:r w:rsidRPr="00E4238E">
        <w:rPr>
          <w:rFonts w:ascii="Arial" w:hAnsi="Arial" w:cs="Arial"/>
          <w:sz w:val="22"/>
          <w:szCs w:val="22"/>
        </w:rPr>
        <w:tab/>
      </w:r>
    </w:p>
    <w:p w14:paraId="44D0C0EB" w14:textId="2A9FA774" w:rsidR="002D4465" w:rsidRDefault="002D4465" w:rsidP="002D4465">
      <w:pPr>
        <w:pStyle w:val="NoSpacing"/>
        <w:ind w:firstLine="720"/>
        <w:jc w:val="both"/>
        <w:rPr>
          <w:rFonts w:ascii="Arial" w:hAnsi="Arial" w:cs="Arial"/>
          <w:sz w:val="22"/>
          <w:szCs w:val="22"/>
        </w:rPr>
      </w:pPr>
      <w:r w:rsidRPr="00615DD8">
        <w:rPr>
          <w:rFonts w:ascii="Arial" w:hAnsi="Arial" w:cs="Arial"/>
          <w:b/>
          <w:bCs/>
          <w:sz w:val="22"/>
          <w:szCs w:val="22"/>
        </w:rPr>
        <w:t xml:space="preserve">Section 10: Hardscapes.  </w:t>
      </w:r>
      <w:r w:rsidRPr="002D4465">
        <w:rPr>
          <w:rFonts w:ascii="Arial" w:hAnsi="Arial" w:cs="Arial"/>
          <w:sz w:val="22"/>
          <w:szCs w:val="22"/>
        </w:rPr>
        <w:t xml:space="preserve">Hardscapes are defined as any hard surface not part of the building structure and include driveways, sidewalks, patios, porches, lanais, pool deck, paver decks, retaining walls, fences, concrete or brick/stone edging and other hard surfaces whether  structural or part of the landscape. </w:t>
      </w:r>
    </w:p>
    <w:p w14:paraId="1785CEF7" w14:textId="77777777" w:rsidR="002D4465" w:rsidRPr="002D4465" w:rsidRDefault="002D4465" w:rsidP="002D4465">
      <w:pPr>
        <w:pStyle w:val="NoSpacing"/>
        <w:ind w:firstLine="720"/>
        <w:jc w:val="both"/>
        <w:rPr>
          <w:rFonts w:ascii="Arial" w:hAnsi="Arial" w:cs="Arial"/>
          <w:sz w:val="22"/>
          <w:szCs w:val="22"/>
        </w:rPr>
      </w:pPr>
    </w:p>
    <w:p w14:paraId="4C46EEEE" w14:textId="77777777" w:rsidR="007A064E" w:rsidRDefault="002D4465" w:rsidP="007B6444">
      <w:pPr>
        <w:pStyle w:val="NoSpacing"/>
        <w:widowControl/>
        <w:numPr>
          <w:ilvl w:val="0"/>
          <w:numId w:val="31"/>
        </w:numPr>
        <w:jc w:val="both"/>
        <w:rPr>
          <w:ins w:id="282" w:author="David Casarsa" w:date="2017-07-07T11:41:00Z"/>
          <w:rFonts w:ascii="Arial" w:hAnsi="Arial" w:cs="Arial"/>
          <w:sz w:val="22"/>
          <w:szCs w:val="22"/>
        </w:rPr>
      </w:pPr>
      <w:r w:rsidRPr="00C10E3F">
        <w:rPr>
          <w:rFonts w:ascii="Arial" w:hAnsi="Arial" w:cs="Arial"/>
          <w:sz w:val="22"/>
          <w:szCs w:val="22"/>
        </w:rPr>
        <w:t xml:space="preserve">Hardscapes will be maintained in the same manner as the living unit or any other structure on the residential lot. </w:t>
      </w:r>
    </w:p>
    <w:p w14:paraId="7DEFE430" w14:textId="77777777" w:rsidR="007A064E" w:rsidRDefault="007A064E" w:rsidP="007B6444">
      <w:pPr>
        <w:pStyle w:val="NoSpacing"/>
        <w:widowControl/>
        <w:numPr>
          <w:ilvl w:val="0"/>
          <w:numId w:val="31"/>
        </w:numPr>
        <w:jc w:val="both"/>
        <w:rPr>
          <w:ins w:id="283" w:author="David Casarsa" w:date="2017-07-07T11:41:00Z"/>
          <w:rFonts w:ascii="Arial" w:hAnsi="Arial" w:cs="Arial"/>
          <w:sz w:val="22"/>
          <w:szCs w:val="22"/>
        </w:rPr>
      </w:pPr>
      <w:ins w:id="284" w:author="David Casarsa" w:date="2017-07-07T11:41:00Z">
        <w:r w:rsidRPr="007A064E">
          <w:rPr>
            <w:rFonts w:ascii="Arial" w:hAnsi="Arial" w:cs="Arial"/>
            <w:sz w:val="22"/>
            <w:szCs w:val="22"/>
          </w:rPr>
          <w:t xml:space="preserve">Hardscapes will be free of weeds and other vegetation, clean of oil, grease, mold, mildew or other stains, and maintained to be free of excessive cracks or other damage. In the case of parking areas constructed of shell, gravel or other porous material, the area shall be maintained so as to be free of grass, weeds or other vegetation. </w:t>
        </w:r>
      </w:ins>
    </w:p>
    <w:p w14:paraId="5A1E7CEF" w14:textId="77777777" w:rsidR="007A064E" w:rsidRDefault="007A064E" w:rsidP="007B6444">
      <w:pPr>
        <w:pStyle w:val="NoSpacing"/>
        <w:widowControl/>
        <w:numPr>
          <w:ilvl w:val="0"/>
          <w:numId w:val="31"/>
        </w:numPr>
        <w:jc w:val="both"/>
        <w:rPr>
          <w:ins w:id="285" w:author="David Casarsa" w:date="2017-07-07T11:41:00Z"/>
          <w:rFonts w:ascii="Arial" w:hAnsi="Arial" w:cs="Arial"/>
          <w:sz w:val="22"/>
          <w:szCs w:val="22"/>
        </w:rPr>
      </w:pPr>
      <w:ins w:id="286" w:author="David Casarsa" w:date="2017-07-07T11:41:00Z">
        <w:r w:rsidRPr="007A064E">
          <w:rPr>
            <w:rFonts w:ascii="Arial" w:hAnsi="Arial" w:cs="Arial"/>
            <w:sz w:val="22"/>
            <w:szCs w:val="22"/>
          </w:rPr>
          <w:t>All sidewalks and entryways will be free of weeds and other debris and edged to maintain a clean neat appearance free from any trip hazards.  Cracks shall be sprayed with a chemical weed/grass controller and kept free of weeds, grass or other vegetation.</w:t>
        </w:r>
      </w:ins>
    </w:p>
    <w:p w14:paraId="733AF268" w14:textId="5EABCEB7" w:rsidR="007A064E" w:rsidRPr="007A064E" w:rsidRDefault="007A064E" w:rsidP="007B6444">
      <w:pPr>
        <w:pStyle w:val="NoSpacing"/>
        <w:widowControl/>
        <w:numPr>
          <w:ilvl w:val="0"/>
          <w:numId w:val="31"/>
        </w:numPr>
        <w:jc w:val="both"/>
        <w:rPr>
          <w:ins w:id="287" w:author="David Casarsa" w:date="2017-07-07T11:41:00Z"/>
          <w:rFonts w:ascii="Arial" w:hAnsi="Arial" w:cs="Arial"/>
          <w:sz w:val="22"/>
          <w:szCs w:val="22"/>
        </w:rPr>
      </w:pPr>
      <w:ins w:id="288" w:author="David Casarsa" w:date="2017-07-07T11:41:00Z">
        <w:r w:rsidRPr="007A064E">
          <w:rPr>
            <w:rFonts w:ascii="Arial" w:hAnsi="Arial" w:cs="Arial"/>
            <w:sz w:val="22"/>
            <w:szCs w:val="22"/>
          </w:rPr>
          <w:t xml:space="preserve">Vehicles parked adjacent to the driveway and the side of the home must be parked on a hardscape. </w:t>
        </w:r>
      </w:ins>
    </w:p>
    <w:p w14:paraId="569A74E1" w14:textId="77777777" w:rsidR="002D4465" w:rsidRDefault="002D4465" w:rsidP="002D4465">
      <w:pPr>
        <w:pStyle w:val="NoSpacing"/>
      </w:pPr>
    </w:p>
    <w:p w14:paraId="7E82B1C1" w14:textId="77777777" w:rsidR="002D4465" w:rsidRDefault="002D4465" w:rsidP="002D4465">
      <w:pPr>
        <w:pStyle w:val="NoSpacing"/>
        <w:tabs>
          <w:tab w:val="left" w:pos="6060"/>
        </w:tabs>
        <w:ind w:firstLine="360"/>
        <w:jc w:val="both"/>
        <w:rPr>
          <w:rFonts w:ascii="Arial" w:hAnsi="Arial" w:cs="Arial"/>
          <w:sz w:val="22"/>
          <w:szCs w:val="22"/>
        </w:rPr>
      </w:pPr>
      <w:r w:rsidRPr="00615DD8">
        <w:rPr>
          <w:rFonts w:ascii="Arial" w:hAnsi="Arial" w:cs="Arial"/>
          <w:b/>
          <w:bCs/>
          <w:sz w:val="22"/>
          <w:szCs w:val="22"/>
        </w:rPr>
        <w:t xml:space="preserve">Section </w:t>
      </w:r>
      <w:r w:rsidR="00CB0CC9" w:rsidRPr="00615DD8">
        <w:rPr>
          <w:rFonts w:ascii="Arial" w:hAnsi="Arial" w:cs="Arial"/>
          <w:b/>
          <w:bCs/>
          <w:sz w:val="22"/>
          <w:szCs w:val="22"/>
        </w:rPr>
        <w:t>11</w:t>
      </w:r>
      <w:r w:rsidRPr="00615DD8">
        <w:rPr>
          <w:rFonts w:ascii="Arial" w:hAnsi="Arial" w:cs="Arial"/>
          <w:b/>
          <w:bCs/>
          <w:sz w:val="22"/>
          <w:szCs w:val="22"/>
        </w:rPr>
        <w:t xml:space="preserve">: Landscape, lawns, trees and shrubbery.  </w:t>
      </w:r>
      <w:r w:rsidRPr="002D4465">
        <w:rPr>
          <w:rFonts w:ascii="Arial" w:hAnsi="Arial" w:cs="Arial"/>
          <w:sz w:val="22"/>
          <w:szCs w:val="22"/>
        </w:rPr>
        <w:t xml:space="preserve">Landscape is defined as all non-hardscaped areas of the residential lot including lawns, planting beds, gardens, </w:t>
      </w:r>
      <w:proofErr w:type="spellStart"/>
      <w:r w:rsidRPr="002D4465">
        <w:rPr>
          <w:rFonts w:ascii="Arial" w:hAnsi="Arial" w:cs="Arial"/>
          <w:sz w:val="22"/>
          <w:szCs w:val="22"/>
        </w:rPr>
        <w:t>treescapes</w:t>
      </w:r>
      <w:proofErr w:type="spellEnd"/>
      <w:r w:rsidRPr="002D4465">
        <w:rPr>
          <w:rFonts w:ascii="Arial" w:hAnsi="Arial" w:cs="Arial"/>
          <w:sz w:val="22"/>
          <w:szCs w:val="22"/>
        </w:rPr>
        <w:t xml:space="preserve">, hedges and hedgerows, shrubbery, bushes, flower beds, and other areas of plant life. </w:t>
      </w:r>
    </w:p>
    <w:p w14:paraId="76EA2708" w14:textId="77777777" w:rsidR="002D4465" w:rsidRPr="002D4465" w:rsidRDefault="002D4465" w:rsidP="002D4465">
      <w:pPr>
        <w:pStyle w:val="NoSpacing"/>
        <w:tabs>
          <w:tab w:val="left" w:pos="6060"/>
        </w:tabs>
        <w:ind w:firstLine="360"/>
        <w:jc w:val="both"/>
        <w:rPr>
          <w:rFonts w:ascii="Arial" w:hAnsi="Arial" w:cs="Arial"/>
          <w:sz w:val="22"/>
          <w:szCs w:val="22"/>
        </w:rPr>
      </w:pPr>
    </w:p>
    <w:p w14:paraId="0FE849BB" w14:textId="11701DAB" w:rsidR="002D4465" w:rsidRPr="002D4465" w:rsidRDefault="002D4465" w:rsidP="002D4465">
      <w:pPr>
        <w:pStyle w:val="NoSpacing"/>
        <w:widowControl/>
        <w:numPr>
          <w:ilvl w:val="0"/>
          <w:numId w:val="21"/>
        </w:numPr>
        <w:jc w:val="both"/>
        <w:rPr>
          <w:rFonts w:ascii="Arial" w:hAnsi="Arial" w:cs="Arial"/>
          <w:sz w:val="22"/>
          <w:szCs w:val="22"/>
        </w:rPr>
      </w:pPr>
      <w:r w:rsidRPr="002D4465">
        <w:rPr>
          <w:rFonts w:ascii="Arial" w:hAnsi="Arial" w:cs="Arial"/>
          <w:sz w:val="22"/>
          <w:szCs w:val="22"/>
        </w:rPr>
        <w:t xml:space="preserve">All lawns will be kept neatly trimmed to a </w:t>
      </w:r>
      <w:ins w:id="289" w:author="David Casarsa" w:date="2017-07-06T19:58:00Z">
        <w:r w:rsidR="001F36ED">
          <w:rPr>
            <w:rFonts w:ascii="Arial" w:hAnsi="Arial" w:cs="Arial"/>
            <w:sz w:val="22"/>
            <w:szCs w:val="22"/>
          </w:rPr>
          <w:t>height</w:t>
        </w:r>
      </w:ins>
      <w:r w:rsidRPr="002D4465">
        <w:rPr>
          <w:rFonts w:ascii="Arial" w:hAnsi="Arial" w:cs="Arial"/>
          <w:sz w:val="22"/>
          <w:szCs w:val="22"/>
        </w:rPr>
        <w:t xml:space="preserve"> not to exceed six (6) inches</w:t>
      </w:r>
      <w:ins w:id="290" w:author="David Casarsa" w:date="2017-07-07T11:42:00Z">
        <w:r w:rsidR="007A064E">
          <w:rPr>
            <w:rFonts w:ascii="Arial" w:hAnsi="Arial" w:cs="Arial"/>
            <w:sz w:val="22"/>
            <w:szCs w:val="22"/>
          </w:rPr>
          <w:t>.</w:t>
        </w:r>
      </w:ins>
      <w:r w:rsidRPr="002D4465">
        <w:rPr>
          <w:rFonts w:ascii="Arial" w:hAnsi="Arial" w:cs="Arial"/>
          <w:sz w:val="22"/>
          <w:szCs w:val="22"/>
        </w:rPr>
        <w:t xml:space="preserve"> </w:t>
      </w:r>
    </w:p>
    <w:p w14:paraId="5D614D18" w14:textId="77777777" w:rsidR="002D4465" w:rsidRPr="002D4465" w:rsidRDefault="002D4465" w:rsidP="002D4465">
      <w:pPr>
        <w:pStyle w:val="NoSpacing"/>
        <w:widowControl/>
        <w:numPr>
          <w:ilvl w:val="0"/>
          <w:numId w:val="21"/>
        </w:numPr>
        <w:jc w:val="both"/>
        <w:rPr>
          <w:rFonts w:ascii="Arial" w:hAnsi="Arial" w:cs="Arial"/>
          <w:sz w:val="22"/>
          <w:szCs w:val="22"/>
        </w:rPr>
      </w:pPr>
      <w:r w:rsidRPr="002D4465">
        <w:rPr>
          <w:rFonts w:ascii="Arial" w:hAnsi="Arial" w:cs="Arial"/>
          <w:sz w:val="22"/>
          <w:szCs w:val="22"/>
        </w:rPr>
        <w:t xml:space="preserve">All lawns shall be trimmed around hardscape areas including the foundations of any structures including fences. Grass shall not grow up around any parked vehicles or other obstructions including fences in the landscape area. </w:t>
      </w:r>
    </w:p>
    <w:p w14:paraId="78D77A77" w14:textId="1BCB3668" w:rsidR="002D4465" w:rsidRPr="002D4465" w:rsidRDefault="002D4465" w:rsidP="002D4465">
      <w:pPr>
        <w:pStyle w:val="NoSpacing"/>
        <w:widowControl/>
        <w:numPr>
          <w:ilvl w:val="0"/>
          <w:numId w:val="21"/>
        </w:numPr>
        <w:jc w:val="both"/>
        <w:rPr>
          <w:rFonts w:ascii="Arial" w:hAnsi="Arial" w:cs="Arial"/>
          <w:sz w:val="22"/>
          <w:szCs w:val="22"/>
        </w:rPr>
      </w:pPr>
      <w:r w:rsidRPr="002D4465">
        <w:rPr>
          <w:rFonts w:ascii="Arial" w:hAnsi="Arial" w:cs="Arial"/>
          <w:sz w:val="22"/>
          <w:szCs w:val="22"/>
        </w:rPr>
        <w:t xml:space="preserve">All driveways, sidewalks, patios, decorative curbing and other landscape edging shall be edged exposing the vertical edges of the concrete to keep a neat appearance and </w:t>
      </w:r>
      <w:ins w:id="291" w:author="David Casarsa" w:date="2017-07-07T11:43:00Z">
        <w:r w:rsidR="007A064E">
          <w:rPr>
            <w:rFonts w:ascii="Arial" w:hAnsi="Arial" w:cs="Arial"/>
            <w:sz w:val="22"/>
            <w:szCs w:val="22"/>
          </w:rPr>
          <w:t>provide</w:t>
        </w:r>
      </w:ins>
      <w:r w:rsidRPr="002D4465">
        <w:rPr>
          <w:rFonts w:ascii="Arial" w:hAnsi="Arial" w:cs="Arial"/>
          <w:sz w:val="22"/>
          <w:szCs w:val="22"/>
        </w:rPr>
        <w:t xml:space="preserve"> the greatest surface ar</w:t>
      </w:r>
      <w:r>
        <w:rPr>
          <w:rFonts w:ascii="Arial" w:hAnsi="Arial" w:cs="Arial"/>
          <w:sz w:val="22"/>
          <w:szCs w:val="22"/>
        </w:rPr>
        <w:t xml:space="preserve">ea possible. Weeds, grass, </w:t>
      </w:r>
      <w:proofErr w:type="spellStart"/>
      <w:r>
        <w:rPr>
          <w:rFonts w:ascii="Arial" w:hAnsi="Arial" w:cs="Arial"/>
          <w:sz w:val="22"/>
          <w:szCs w:val="22"/>
        </w:rPr>
        <w:t>etc</w:t>
      </w:r>
      <w:proofErr w:type="spellEnd"/>
      <w:r>
        <w:rPr>
          <w:rFonts w:ascii="Arial" w:hAnsi="Arial" w:cs="Arial"/>
          <w:sz w:val="22"/>
          <w:szCs w:val="22"/>
        </w:rPr>
        <w:t>,</w:t>
      </w:r>
      <w:r w:rsidRPr="002D4465">
        <w:rPr>
          <w:rFonts w:ascii="Arial" w:hAnsi="Arial" w:cs="Arial"/>
          <w:sz w:val="22"/>
          <w:szCs w:val="22"/>
        </w:rPr>
        <w:t xml:space="preserve"> shall not be allowed to infringe on the hardscapes. </w:t>
      </w:r>
    </w:p>
    <w:p w14:paraId="7D8224E2" w14:textId="77777777" w:rsidR="002D4465" w:rsidRPr="002D4465" w:rsidRDefault="002D4465" w:rsidP="002D4465">
      <w:pPr>
        <w:pStyle w:val="NoSpacing"/>
        <w:widowControl/>
        <w:numPr>
          <w:ilvl w:val="0"/>
          <w:numId w:val="21"/>
        </w:numPr>
        <w:jc w:val="both"/>
        <w:rPr>
          <w:rFonts w:ascii="Arial" w:hAnsi="Arial" w:cs="Arial"/>
          <w:sz w:val="22"/>
          <w:szCs w:val="22"/>
        </w:rPr>
      </w:pPr>
      <w:r w:rsidRPr="002D4465">
        <w:rPr>
          <w:rFonts w:ascii="Arial" w:hAnsi="Arial" w:cs="Arial"/>
          <w:sz w:val="22"/>
          <w:szCs w:val="22"/>
        </w:rPr>
        <w:t xml:space="preserve">Trees over sidewalks and driveways shall be trimmed to a minimum clearance of 8-feet from the ground. </w:t>
      </w:r>
    </w:p>
    <w:p w14:paraId="04CDE379" w14:textId="77777777" w:rsidR="002D4465" w:rsidRPr="002D4465" w:rsidRDefault="002D4465" w:rsidP="002D4465">
      <w:pPr>
        <w:pStyle w:val="NoSpacing"/>
        <w:widowControl/>
        <w:numPr>
          <w:ilvl w:val="0"/>
          <w:numId w:val="21"/>
        </w:numPr>
        <w:jc w:val="both"/>
        <w:rPr>
          <w:rFonts w:ascii="Arial" w:hAnsi="Arial" w:cs="Arial"/>
          <w:sz w:val="22"/>
          <w:szCs w:val="22"/>
        </w:rPr>
      </w:pPr>
      <w:r w:rsidRPr="002D4465">
        <w:rPr>
          <w:rFonts w:ascii="Arial" w:hAnsi="Arial" w:cs="Arial"/>
          <w:sz w:val="22"/>
          <w:szCs w:val="22"/>
        </w:rPr>
        <w:lastRenderedPageBreak/>
        <w:t xml:space="preserve">Dead or diseased trees, bushes, shrubs, ornamental plants and other plants shall be removed as soon as practical. </w:t>
      </w:r>
    </w:p>
    <w:p w14:paraId="699C45B0" w14:textId="77777777" w:rsidR="002D4465" w:rsidRPr="002D4465" w:rsidRDefault="002D4465" w:rsidP="002D4465">
      <w:pPr>
        <w:pStyle w:val="NoSpacing"/>
        <w:widowControl/>
        <w:numPr>
          <w:ilvl w:val="0"/>
          <w:numId w:val="21"/>
        </w:numPr>
        <w:jc w:val="both"/>
        <w:rPr>
          <w:rFonts w:ascii="Arial" w:hAnsi="Arial" w:cs="Arial"/>
          <w:sz w:val="22"/>
          <w:szCs w:val="22"/>
        </w:rPr>
      </w:pPr>
      <w:r w:rsidRPr="002D4465">
        <w:rPr>
          <w:rFonts w:ascii="Arial" w:hAnsi="Arial" w:cs="Arial"/>
          <w:sz w:val="22"/>
          <w:szCs w:val="22"/>
        </w:rPr>
        <w:t>Stumps shall be removed, ground or cut flush with the surrounding grade. If removed, the remaining hole shall be filled in with dirt and covered with turf</w:t>
      </w:r>
      <w:r>
        <w:rPr>
          <w:rFonts w:ascii="Arial" w:hAnsi="Arial" w:cs="Arial"/>
          <w:sz w:val="22"/>
          <w:szCs w:val="22"/>
        </w:rPr>
        <w:t xml:space="preserve"> </w:t>
      </w:r>
      <w:r w:rsidRPr="002D4465">
        <w:rPr>
          <w:rFonts w:ascii="Arial" w:hAnsi="Arial" w:cs="Arial"/>
          <w:sz w:val="22"/>
          <w:szCs w:val="22"/>
        </w:rPr>
        <w:t xml:space="preserve">grass. If ground, the mulch shall be raked to grade and excess mulch removed so as not to create a compost heap. If cut flush to grade, the left over stump shall not present a trip hazard. </w:t>
      </w:r>
    </w:p>
    <w:p w14:paraId="2B2A5BA3" w14:textId="77777777" w:rsidR="002D4465" w:rsidRPr="002D4465" w:rsidRDefault="002D4465" w:rsidP="002D4465">
      <w:pPr>
        <w:pStyle w:val="NoSpacing"/>
        <w:widowControl/>
        <w:numPr>
          <w:ilvl w:val="0"/>
          <w:numId w:val="21"/>
        </w:numPr>
        <w:jc w:val="both"/>
        <w:rPr>
          <w:rFonts w:ascii="Arial" w:hAnsi="Arial" w:cs="Arial"/>
          <w:sz w:val="22"/>
          <w:szCs w:val="22"/>
        </w:rPr>
      </w:pPr>
      <w:r w:rsidRPr="002D4465">
        <w:rPr>
          <w:rFonts w:ascii="Arial" w:hAnsi="Arial" w:cs="Arial"/>
          <w:sz w:val="22"/>
          <w:szCs w:val="22"/>
        </w:rPr>
        <w:t xml:space="preserve">Planting beds, flower beds, gardens and other ornamental areas shall be kept free of weeds and mulched or covered with appropriate vegetative ground cover. </w:t>
      </w:r>
    </w:p>
    <w:p w14:paraId="130A48DF" w14:textId="6FA4B842" w:rsidR="002D4465" w:rsidRPr="002D4465" w:rsidRDefault="002D4465" w:rsidP="002D4465">
      <w:pPr>
        <w:pStyle w:val="NoSpacing"/>
        <w:widowControl/>
        <w:numPr>
          <w:ilvl w:val="0"/>
          <w:numId w:val="21"/>
        </w:numPr>
        <w:jc w:val="both"/>
        <w:rPr>
          <w:rFonts w:ascii="Arial" w:hAnsi="Arial" w:cs="Arial"/>
          <w:sz w:val="22"/>
          <w:szCs w:val="22"/>
        </w:rPr>
      </w:pPr>
      <w:r w:rsidRPr="002D4465">
        <w:rPr>
          <w:rFonts w:ascii="Arial" w:hAnsi="Arial" w:cs="Arial"/>
          <w:sz w:val="22"/>
          <w:szCs w:val="22"/>
        </w:rPr>
        <w:t>Trees: Because of the invasive nature of root systems of some tree species and the ecological damage to Florida natural habitats of other tree and plant species</w:t>
      </w:r>
      <w:del w:id="292" w:author="David Casarsa" w:date="2017-07-07T11:55:00Z">
        <w:r w:rsidRPr="002D4465" w:rsidDel="007B6444">
          <w:rPr>
            <w:rFonts w:ascii="Arial" w:hAnsi="Arial" w:cs="Arial"/>
            <w:sz w:val="22"/>
            <w:szCs w:val="22"/>
          </w:rPr>
          <w:delText>,</w:delText>
        </w:r>
      </w:del>
      <w:ins w:id="293" w:author="David Casarsa" w:date="2017-07-07T11:59:00Z">
        <w:r w:rsidR="007B6444" w:rsidRPr="007B6444">
          <w:rPr>
            <w:rFonts w:ascii="Arial" w:hAnsi="Arial" w:cs="Arial"/>
            <w:sz w:val="22"/>
            <w:szCs w:val="22"/>
          </w:rPr>
          <w:t xml:space="preserve"> </w:t>
        </w:r>
        <w:commentRangeStart w:id="294"/>
        <w:r w:rsidR="007B6444" w:rsidRPr="002D4465">
          <w:rPr>
            <w:rFonts w:ascii="Arial" w:hAnsi="Arial" w:cs="Arial"/>
            <w:sz w:val="22"/>
            <w:szCs w:val="22"/>
          </w:rPr>
          <w:t>Category 1</w:t>
        </w:r>
      </w:ins>
      <w:commentRangeEnd w:id="294"/>
      <w:ins w:id="295" w:author="David Casarsa" w:date="2017-07-07T12:10:00Z">
        <w:r w:rsidR="005138B8">
          <w:rPr>
            <w:rStyle w:val="CommentReference"/>
          </w:rPr>
          <w:commentReference w:id="294"/>
        </w:r>
      </w:ins>
      <w:ins w:id="296" w:author="David Casarsa" w:date="2017-07-07T11:59:00Z">
        <w:r w:rsidR="007B6444" w:rsidRPr="002D4465">
          <w:rPr>
            <w:rFonts w:ascii="Arial" w:hAnsi="Arial" w:cs="Arial"/>
            <w:sz w:val="22"/>
            <w:szCs w:val="22"/>
          </w:rPr>
          <w:t xml:space="preserve"> plants on the Florida Exotic Pest Plant List and other species of tree on the State of Florida list of invasive plant species shall not be planted on any lot within the Jockey Club. </w:t>
        </w:r>
      </w:ins>
      <w:ins w:id="297" w:author="David Casarsa" w:date="2017-07-07T11:55:00Z">
        <w:r w:rsidR="007B6444">
          <w:rPr>
            <w:rFonts w:ascii="Arial" w:hAnsi="Arial" w:cs="Arial"/>
            <w:sz w:val="22"/>
            <w:szCs w:val="22"/>
          </w:rPr>
          <w:t xml:space="preserve"> </w:t>
        </w:r>
      </w:ins>
      <w:r w:rsidRPr="002D4465">
        <w:rPr>
          <w:rFonts w:ascii="Arial" w:hAnsi="Arial" w:cs="Arial"/>
          <w:sz w:val="22"/>
          <w:szCs w:val="22"/>
        </w:rPr>
        <w:t xml:space="preserve"> </w:t>
      </w:r>
    </w:p>
    <w:p w14:paraId="0C9A3F86" w14:textId="77777777" w:rsidR="002D4465" w:rsidRPr="002D4465" w:rsidRDefault="002D4465" w:rsidP="002D4465">
      <w:pPr>
        <w:pStyle w:val="NoSpacing"/>
        <w:widowControl/>
        <w:numPr>
          <w:ilvl w:val="0"/>
          <w:numId w:val="21"/>
        </w:numPr>
        <w:jc w:val="both"/>
        <w:rPr>
          <w:rFonts w:ascii="Arial" w:hAnsi="Arial" w:cs="Arial"/>
          <w:sz w:val="22"/>
          <w:szCs w:val="22"/>
        </w:rPr>
      </w:pPr>
      <w:r w:rsidRPr="002D4465">
        <w:rPr>
          <w:rFonts w:ascii="Arial" w:hAnsi="Arial" w:cs="Arial"/>
          <w:sz w:val="22"/>
          <w:szCs w:val="22"/>
        </w:rPr>
        <w:t xml:space="preserve">Shrubbery: Shrubs, bushes and specimen plantings including topiaries shall be maintained in manner so as not to allow overgrowth. Shrubs, whether planted by individually or in a hedgerow, shall be maintained so as not to infringe on any easement and shall not be allowed to grow higher than 6 feet. </w:t>
      </w:r>
    </w:p>
    <w:p w14:paraId="5A55E86E" w14:textId="77019C3A" w:rsidR="002D4465" w:rsidRPr="002D4465" w:rsidRDefault="002D4465" w:rsidP="002D4465">
      <w:pPr>
        <w:pStyle w:val="NoSpacing"/>
        <w:widowControl/>
        <w:numPr>
          <w:ilvl w:val="0"/>
          <w:numId w:val="21"/>
        </w:numPr>
        <w:rPr>
          <w:rFonts w:ascii="Arial" w:hAnsi="Arial" w:cs="Arial"/>
          <w:sz w:val="22"/>
          <w:szCs w:val="22"/>
        </w:rPr>
      </w:pPr>
      <w:r w:rsidRPr="002D4465">
        <w:rPr>
          <w:rFonts w:ascii="Arial" w:hAnsi="Arial" w:cs="Arial"/>
          <w:sz w:val="22"/>
          <w:szCs w:val="22"/>
        </w:rPr>
        <w:t>Xeriscaping: The use of stone, rock, rubber mulch, natural mulch or other material either natural or manufactured to Xer</w:t>
      </w:r>
      <w:del w:id="298" w:author="David Casarsa" w:date="2017-03-21T13:59:00Z">
        <w:r w:rsidRPr="002D4465" w:rsidDel="00935FC4">
          <w:rPr>
            <w:rFonts w:ascii="Arial" w:hAnsi="Arial" w:cs="Arial"/>
            <w:sz w:val="22"/>
            <w:szCs w:val="22"/>
          </w:rPr>
          <w:delText>o</w:delText>
        </w:r>
      </w:del>
      <w:ins w:id="299" w:author="David Casarsa" w:date="2017-03-21T13:59:00Z">
        <w:r w:rsidR="00935FC4">
          <w:rPr>
            <w:rFonts w:ascii="Arial" w:hAnsi="Arial" w:cs="Arial"/>
            <w:sz w:val="22"/>
            <w:szCs w:val="22"/>
          </w:rPr>
          <w:t>i</w:t>
        </w:r>
      </w:ins>
      <w:r w:rsidRPr="002D4465">
        <w:rPr>
          <w:rFonts w:ascii="Arial" w:hAnsi="Arial" w:cs="Arial"/>
          <w:sz w:val="22"/>
          <w:szCs w:val="22"/>
        </w:rPr>
        <w:t xml:space="preserve">scape any portion of the lot </w:t>
      </w:r>
      <w:r>
        <w:rPr>
          <w:rFonts w:ascii="Arial" w:hAnsi="Arial" w:cs="Arial"/>
          <w:sz w:val="22"/>
          <w:szCs w:val="22"/>
        </w:rPr>
        <w:t>may be regulated by the Association to the fullest extent allowed by law.</w:t>
      </w:r>
      <w:r w:rsidRPr="002D4465">
        <w:rPr>
          <w:rFonts w:ascii="Arial" w:hAnsi="Arial" w:cs="Arial"/>
          <w:sz w:val="22"/>
          <w:szCs w:val="22"/>
        </w:rPr>
        <w:t xml:space="preserve">  </w:t>
      </w:r>
    </w:p>
    <w:p w14:paraId="7D26B6CF" w14:textId="13D34453" w:rsidR="00EE476F" w:rsidRDefault="007B6444" w:rsidP="008669E1">
      <w:pPr>
        <w:ind w:firstLine="720"/>
        <w:jc w:val="both"/>
        <w:rPr>
          <w:ins w:id="300" w:author="David Casarsa" w:date="2017-07-07T12:00:00Z"/>
          <w:rFonts w:ascii="Arial" w:hAnsi="Arial" w:cs="Arial"/>
          <w:sz w:val="22"/>
          <w:szCs w:val="22"/>
        </w:rPr>
      </w:pPr>
      <w:ins w:id="301" w:author="David Casarsa" w:date="2017-07-07T12:00:00Z">
        <w:r w:rsidRPr="007B6444">
          <w:rPr>
            <w:rFonts w:ascii="Arial" w:hAnsi="Arial" w:cs="Arial"/>
            <w:noProof/>
            <w:sz w:val="22"/>
            <w:szCs w:val="22"/>
            <w:lang w:val="en-CA" w:eastAsia="en-CA"/>
          </w:rPr>
          <mc:AlternateContent>
            <mc:Choice Requires="wps">
              <w:drawing>
                <wp:anchor distT="45720" distB="45720" distL="114300" distR="114300" simplePos="0" relativeHeight="251659264" behindDoc="0" locked="0" layoutInCell="1" allowOverlap="1" wp14:anchorId="7E0CF941" wp14:editId="21491C25">
                  <wp:simplePos x="0" y="0"/>
                  <wp:positionH relativeFrom="column">
                    <wp:posOffset>1838325</wp:posOffset>
                  </wp:positionH>
                  <wp:positionV relativeFrom="paragraph">
                    <wp:posOffset>83820</wp:posOffset>
                  </wp:positionV>
                  <wp:extent cx="2705100" cy="14046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404620"/>
                          </a:xfrm>
                          <a:prstGeom prst="rect">
                            <a:avLst/>
                          </a:prstGeom>
                          <a:solidFill>
                            <a:srgbClr val="FFFFFF"/>
                          </a:solidFill>
                          <a:ln w="9525">
                            <a:solidFill>
                              <a:srgbClr val="000000"/>
                            </a:solidFill>
                            <a:miter lim="800000"/>
                            <a:headEnd/>
                            <a:tailEnd/>
                          </a:ln>
                        </wps:spPr>
                        <wps:txbx>
                          <w:txbxContent>
                            <w:p w14:paraId="4834784B" w14:textId="77E8D186" w:rsidR="00352DDB" w:rsidRDefault="00352DDB">
                              <w:ins w:id="302" w:author="David Casarsa" w:date="2017-07-07T12:01:00Z">
                                <w:r>
                                  <w:t>Discussion at the 06 July 17 Committee Meeting was halted at this point.  The 03 Aug 17 Committee Meeting will commence at this point</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0CF941" id="_x0000_s1027" type="#_x0000_t202" style="position:absolute;left:0;text-align:left;margin-left:144.75pt;margin-top:6.6pt;width:2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H3JwIAAE4EAAAOAAAAZHJzL2Uyb0RvYy54bWysVNtu2zAMfR+wfxD0vviCpGmNOkWXLsOA&#10;rhvQ7gNkWY6FSaImKbGzrx8lp2nQbS/D/CCIInV0eEj6+mbUiuyF8xJMTYtZTokwHFpptjX99rR5&#10;d0mJD8y0TIERNT0IT29Wb99cD7YSJfSgWuEIghhfDbamfQi2yjLPe6GZn4EVBp0dOM0Cmm6btY4N&#10;iK5VVub5RTaAa60DLrzH07vJSVcJv+sED1+6zotAVE2RW0irS2sT12x1zaqtY7aX/EiD/QMLzaTB&#10;R09QdywwsnPyNygtuQMPXZhx0Bl0neQi5YDZFPmrbB57ZkXKBcXx9iST/3+w/GH/1RHZ1rQslpQY&#10;prFIT2IM5D2MpIz6DNZXGPZoMTCMeIx1Trl6ew/8uycG1j0zW3HrHAy9YC3yK+LN7OzqhOMjSDN8&#10;hhafYbsACWjsnI7ioRwE0bFOh1NtIhWOh+UyXxQ5ujj6ink+vyhT9TJWPV+3zoePAjSJm5o6LH6C&#10;Z/t7HyIdVj2HxNc8KNlupFLJcNtmrRzZM2yUTfpSBq/ClCFDTa8W5WJS4K8Qefr+BKFlwI5XUtf0&#10;8hTEqqjbB9OmfgxMqmmPlJU5Chm1m1QMYzOmmiWVo8gNtAdU1sHU4DiQuOnB/aRkwOauqf+xY05Q&#10;oj4ZrM5VMZ/HaUjGfLFEKYk79zTnHmY4QtU0UDJt1yFNUNLN3mIVNzLp+8LkSBmbNsl+HLA4Fed2&#10;inr5Dax+AQAA//8DAFBLAwQUAAYACAAAACEA5y7Vp94AAAAKAQAADwAAAGRycy9kb3ducmV2Lnht&#10;bEyPwU7DMAyG70i8Q2QkLhNL165jlKYTTNqJ08q4Z41pKxqnJNnWvT3mBEf7+/X7c7mZ7CDO6EPv&#10;SMFinoBAapzpqVVweN89rEGEqMnowREquGKATXV7U+rCuAvt8VzHVnAJhUIr6GIcCylD06HVYe5G&#10;JGafzlsdefStNF5fuNwOMk2SlbS6J77Q6RG3HTZf9ckqWH3X2eztw8xof929+sbmZnvIlbq/m16e&#10;QUSc4l8YfvVZHSp2OroTmSAGBen6KecogywFwYHHRc6LI5NsuQRZlfL/C9UPAAAA//8DAFBLAQIt&#10;ABQABgAIAAAAIQC2gziS/gAAAOEBAAATAAAAAAAAAAAAAAAAAAAAAABbQ29udGVudF9UeXBlc10u&#10;eG1sUEsBAi0AFAAGAAgAAAAhADj9If/WAAAAlAEAAAsAAAAAAAAAAAAAAAAALwEAAF9yZWxzLy5y&#10;ZWxzUEsBAi0AFAAGAAgAAAAhAAkqAfcnAgAATgQAAA4AAAAAAAAAAAAAAAAALgIAAGRycy9lMm9E&#10;b2MueG1sUEsBAi0AFAAGAAgAAAAhAOcu1afeAAAACgEAAA8AAAAAAAAAAAAAAAAAgQQAAGRycy9k&#10;b3ducmV2LnhtbFBLBQYAAAAABAAEAPMAAACMBQAAAAA=&#10;">
                  <v:textbox style="mso-fit-shape-to-text:t">
                    <w:txbxContent>
                      <w:p w14:paraId="4834784B" w14:textId="77E8D186" w:rsidR="00352DDB" w:rsidRDefault="00352DDB">
                        <w:ins w:id="308" w:author="David Casarsa" w:date="2017-07-07T12:01:00Z">
                          <w:r>
                            <w:t>Discussion at the 06 July 17 Committee Meeting was halted at this point.  The 03 Aug 17 Committee Meeting will commence at this point</w:t>
                          </w:r>
                        </w:ins>
                      </w:p>
                    </w:txbxContent>
                  </v:textbox>
                  <w10:wrap type="square"/>
                </v:shape>
              </w:pict>
            </mc:Fallback>
          </mc:AlternateContent>
        </w:r>
      </w:ins>
    </w:p>
    <w:p w14:paraId="3C864F1A" w14:textId="5F5AEE20" w:rsidR="007B6444" w:rsidRDefault="007B6444" w:rsidP="008669E1">
      <w:pPr>
        <w:ind w:firstLine="720"/>
        <w:jc w:val="both"/>
        <w:rPr>
          <w:ins w:id="303" w:author="David Casarsa" w:date="2017-07-07T12:01:00Z"/>
          <w:rFonts w:ascii="Arial" w:hAnsi="Arial" w:cs="Arial"/>
          <w:sz w:val="22"/>
          <w:szCs w:val="22"/>
        </w:rPr>
      </w:pPr>
    </w:p>
    <w:p w14:paraId="427B931A" w14:textId="77777777" w:rsidR="007B6444" w:rsidRDefault="007B6444" w:rsidP="008669E1">
      <w:pPr>
        <w:ind w:firstLine="720"/>
        <w:jc w:val="both"/>
        <w:rPr>
          <w:ins w:id="304" w:author="David Casarsa" w:date="2017-07-07T12:01:00Z"/>
          <w:rFonts w:ascii="Arial" w:hAnsi="Arial" w:cs="Arial"/>
          <w:sz w:val="22"/>
          <w:szCs w:val="22"/>
        </w:rPr>
      </w:pPr>
    </w:p>
    <w:p w14:paraId="7510200D" w14:textId="77777777" w:rsidR="007B6444" w:rsidRDefault="007B6444" w:rsidP="008669E1">
      <w:pPr>
        <w:ind w:firstLine="720"/>
        <w:jc w:val="both"/>
        <w:rPr>
          <w:ins w:id="305" w:author="David Casarsa" w:date="2017-07-07T12:01:00Z"/>
          <w:rFonts w:ascii="Arial" w:hAnsi="Arial" w:cs="Arial"/>
          <w:sz w:val="22"/>
          <w:szCs w:val="22"/>
        </w:rPr>
      </w:pPr>
    </w:p>
    <w:p w14:paraId="7121CE9E" w14:textId="77777777" w:rsidR="007B6444" w:rsidRDefault="007B6444" w:rsidP="008669E1">
      <w:pPr>
        <w:ind w:firstLine="720"/>
        <w:jc w:val="both"/>
        <w:rPr>
          <w:ins w:id="306" w:author="David Casarsa" w:date="2017-07-07T12:01:00Z"/>
          <w:rFonts w:ascii="Arial" w:hAnsi="Arial" w:cs="Arial"/>
          <w:sz w:val="22"/>
          <w:szCs w:val="22"/>
        </w:rPr>
      </w:pPr>
    </w:p>
    <w:p w14:paraId="227F2ED5" w14:textId="77777777" w:rsidR="007B6444" w:rsidRDefault="007B6444" w:rsidP="008669E1">
      <w:pPr>
        <w:ind w:firstLine="720"/>
        <w:jc w:val="both"/>
        <w:rPr>
          <w:ins w:id="307" w:author="David Casarsa" w:date="2017-07-07T12:00:00Z"/>
          <w:rFonts w:ascii="Arial" w:hAnsi="Arial" w:cs="Arial"/>
          <w:sz w:val="22"/>
          <w:szCs w:val="22"/>
        </w:rPr>
      </w:pPr>
    </w:p>
    <w:p w14:paraId="71524F53" w14:textId="77777777" w:rsidR="007B6444" w:rsidRDefault="007B6444" w:rsidP="008669E1">
      <w:pPr>
        <w:ind w:firstLine="720"/>
        <w:jc w:val="both"/>
        <w:rPr>
          <w:ins w:id="308" w:author="David Casarsa" w:date="2017-07-07T12:00:00Z"/>
          <w:rFonts w:ascii="Arial" w:hAnsi="Arial" w:cs="Arial"/>
          <w:sz w:val="22"/>
          <w:szCs w:val="22"/>
        </w:rPr>
      </w:pPr>
    </w:p>
    <w:p w14:paraId="060C7BE2" w14:textId="77777777" w:rsidR="007B6444" w:rsidRPr="006854A2" w:rsidRDefault="007B6444" w:rsidP="008669E1">
      <w:pPr>
        <w:ind w:firstLine="720"/>
        <w:jc w:val="both"/>
        <w:rPr>
          <w:rFonts w:ascii="Arial" w:hAnsi="Arial" w:cs="Arial"/>
          <w:sz w:val="22"/>
          <w:szCs w:val="22"/>
        </w:rPr>
      </w:pPr>
    </w:p>
    <w:p w14:paraId="514015D7" w14:textId="77777777" w:rsidR="00CB0CC9" w:rsidRPr="00323238" w:rsidRDefault="00CB0CC9" w:rsidP="00CB0CC9">
      <w:pPr>
        <w:pStyle w:val="NoSpacing"/>
        <w:rPr>
          <w:rFonts w:ascii="Arial" w:hAnsi="Arial" w:cs="Arial"/>
          <w:sz w:val="22"/>
          <w:szCs w:val="22"/>
        </w:rPr>
      </w:pPr>
      <w:r w:rsidRPr="00615DD8">
        <w:rPr>
          <w:rFonts w:ascii="Arial" w:hAnsi="Arial" w:cs="Arial"/>
          <w:b/>
          <w:bCs/>
          <w:sz w:val="22"/>
          <w:szCs w:val="22"/>
        </w:rPr>
        <w:t>Section 12: Fences</w:t>
      </w:r>
    </w:p>
    <w:p w14:paraId="2292AFA6" w14:textId="77777777" w:rsidR="00CB0CC9" w:rsidRPr="00323238" w:rsidRDefault="00CB0CC9" w:rsidP="00CB0CC9">
      <w:pPr>
        <w:pStyle w:val="NoSpacing"/>
        <w:rPr>
          <w:rFonts w:ascii="Arial" w:hAnsi="Arial" w:cs="Arial"/>
          <w:sz w:val="22"/>
          <w:szCs w:val="22"/>
        </w:rPr>
      </w:pPr>
    </w:p>
    <w:p w14:paraId="70694546" w14:textId="77777777" w:rsidR="00CB0CC9" w:rsidRPr="00323238" w:rsidRDefault="00CB0CC9" w:rsidP="00CB0CC9">
      <w:pPr>
        <w:pStyle w:val="NoSpacing"/>
        <w:rPr>
          <w:rFonts w:ascii="Arial" w:hAnsi="Arial" w:cs="Arial"/>
          <w:sz w:val="22"/>
          <w:szCs w:val="22"/>
        </w:rPr>
      </w:pPr>
      <w:r w:rsidRPr="00323238">
        <w:rPr>
          <w:rFonts w:ascii="Arial" w:hAnsi="Arial" w:cs="Arial"/>
          <w:sz w:val="22"/>
          <w:szCs w:val="22"/>
        </w:rPr>
        <w:t xml:space="preserve">A fence is defined as any barrier, either permanent or temporary, which encloses a property or separates one property from a neighboring property. The Association has adopted the following guidelines pertaining to fences. </w:t>
      </w:r>
    </w:p>
    <w:p w14:paraId="0D1E7D0B" w14:textId="77777777" w:rsidR="00133F9B" w:rsidRDefault="00CB0CC9" w:rsidP="00CB0CC9">
      <w:pPr>
        <w:pStyle w:val="NoSpacing"/>
        <w:widowControl/>
        <w:numPr>
          <w:ilvl w:val="0"/>
          <w:numId w:val="23"/>
        </w:numPr>
        <w:rPr>
          <w:ins w:id="309" w:author="David Casarsa" w:date="2017-08-04T14:07:00Z"/>
          <w:rFonts w:ascii="Arial" w:hAnsi="Arial" w:cs="Arial"/>
          <w:sz w:val="22"/>
          <w:szCs w:val="22"/>
        </w:rPr>
      </w:pPr>
      <w:r w:rsidRPr="00323238">
        <w:rPr>
          <w:rFonts w:ascii="Arial" w:hAnsi="Arial" w:cs="Arial"/>
          <w:sz w:val="22"/>
          <w:szCs w:val="22"/>
        </w:rPr>
        <w:t xml:space="preserve">All fences require the approval of the Environmental Control Committee prior to being erected. A sketch or drawing showing the </w:t>
      </w:r>
      <w:del w:id="310" w:author="David Casarsa" w:date="2017-08-03T18:44:00Z">
        <w:r w:rsidRPr="00323238" w:rsidDel="002108F0">
          <w:rPr>
            <w:rFonts w:ascii="Arial" w:hAnsi="Arial" w:cs="Arial"/>
            <w:sz w:val="22"/>
            <w:szCs w:val="22"/>
          </w:rPr>
          <w:delText>exact</w:delText>
        </w:r>
      </w:del>
      <w:ins w:id="311" w:author="David Casarsa" w:date="2017-08-03T18:44:00Z">
        <w:r w:rsidR="002108F0">
          <w:rPr>
            <w:rFonts w:ascii="Arial" w:hAnsi="Arial" w:cs="Arial"/>
            <w:sz w:val="22"/>
            <w:szCs w:val="22"/>
          </w:rPr>
          <w:t>approximate</w:t>
        </w:r>
      </w:ins>
      <w:r w:rsidRPr="00323238">
        <w:rPr>
          <w:rFonts w:ascii="Arial" w:hAnsi="Arial" w:cs="Arial"/>
          <w:sz w:val="22"/>
          <w:szCs w:val="22"/>
        </w:rPr>
        <w:t xml:space="preserve"> placement of the fence and its construction is required to be submitted at the time of the request and must comply with community guidelines</w:t>
      </w:r>
      <w:ins w:id="312" w:author="David Casarsa" w:date="2017-08-04T14:07:00Z">
        <w:r w:rsidR="00133F9B">
          <w:rPr>
            <w:rFonts w:ascii="Arial" w:hAnsi="Arial" w:cs="Arial"/>
            <w:sz w:val="22"/>
            <w:szCs w:val="22"/>
          </w:rPr>
          <w:t xml:space="preserve"> as indicated below:</w:t>
        </w:r>
      </w:ins>
    </w:p>
    <w:p w14:paraId="44D2481D" w14:textId="2C31E707" w:rsidR="00133F9B" w:rsidRDefault="00133F9B" w:rsidP="00CA42CC">
      <w:pPr>
        <w:pStyle w:val="NoSpacing"/>
        <w:widowControl/>
        <w:numPr>
          <w:ilvl w:val="1"/>
          <w:numId w:val="23"/>
        </w:numPr>
        <w:rPr>
          <w:ins w:id="313" w:author="David Casarsa" w:date="2017-08-04T14:09:00Z"/>
          <w:rFonts w:ascii="Arial" w:hAnsi="Arial" w:cs="Arial"/>
          <w:sz w:val="22"/>
          <w:szCs w:val="22"/>
        </w:rPr>
      </w:pPr>
      <w:ins w:id="314" w:author="David Casarsa" w:date="2017-08-04T14:07:00Z">
        <w:r>
          <w:rPr>
            <w:rFonts w:ascii="Arial" w:hAnsi="Arial" w:cs="Arial"/>
            <w:sz w:val="22"/>
            <w:szCs w:val="22"/>
          </w:rPr>
          <w:t xml:space="preserve">Chain link fences shall have a maximum height of four (4) feet and can </w:t>
        </w:r>
      </w:ins>
      <w:ins w:id="315" w:author="David Casarsa" w:date="2017-08-04T14:09:00Z">
        <w:r>
          <w:rPr>
            <w:rFonts w:ascii="Arial" w:hAnsi="Arial" w:cs="Arial"/>
            <w:sz w:val="22"/>
            <w:szCs w:val="22"/>
          </w:rPr>
          <w:t>rem</w:t>
        </w:r>
      </w:ins>
      <w:ins w:id="316" w:author="David Casarsa" w:date="2017-08-04T15:09:00Z">
        <w:r w:rsidR="00B257B0">
          <w:rPr>
            <w:rFonts w:ascii="Arial" w:hAnsi="Arial" w:cs="Arial"/>
            <w:sz w:val="22"/>
            <w:szCs w:val="22"/>
          </w:rPr>
          <w:t>a</w:t>
        </w:r>
      </w:ins>
      <w:ins w:id="317" w:author="David Casarsa" w:date="2017-08-04T14:09:00Z">
        <w:r>
          <w:rPr>
            <w:rFonts w:ascii="Arial" w:hAnsi="Arial" w:cs="Arial"/>
            <w:sz w:val="22"/>
            <w:szCs w:val="22"/>
          </w:rPr>
          <w:t>in galvanized or have a vinyl coating either white or black in color;</w:t>
        </w:r>
      </w:ins>
    </w:p>
    <w:p w14:paraId="119383B2" w14:textId="6C9F0FD1" w:rsidR="00CB0CC9" w:rsidRDefault="00133F9B" w:rsidP="00CA42CC">
      <w:pPr>
        <w:pStyle w:val="NoSpacing"/>
        <w:widowControl/>
        <w:numPr>
          <w:ilvl w:val="1"/>
          <w:numId w:val="23"/>
        </w:numPr>
        <w:rPr>
          <w:ins w:id="318" w:author="David Casarsa" w:date="2017-08-04T14:12:00Z"/>
          <w:rFonts w:ascii="Arial" w:hAnsi="Arial" w:cs="Arial"/>
          <w:sz w:val="22"/>
          <w:szCs w:val="22"/>
        </w:rPr>
      </w:pPr>
      <w:ins w:id="319" w:author="David Casarsa" w:date="2017-08-04T14:07:00Z">
        <w:r>
          <w:rPr>
            <w:rFonts w:ascii="Arial" w:hAnsi="Arial" w:cs="Arial"/>
            <w:sz w:val="22"/>
            <w:szCs w:val="22"/>
          </w:rPr>
          <w:t xml:space="preserve"> </w:t>
        </w:r>
      </w:ins>
      <w:r w:rsidR="00CB0CC9" w:rsidRPr="00323238">
        <w:rPr>
          <w:rFonts w:ascii="Arial" w:hAnsi="Arial" w:cs="Arial"/>
          <w:sz w:val="22"/>
          <w:szCs w:val="22"/>
        </w:rPr>
        <w:t>.</w:t>
      </w:r>
      <w:ins w:id="320" w:author="David Casarsa" w:date="2017-08-04T14:10:00Z">
        <w:r>
          <w:rPr>
            <w:rFonts w:ascii="Arial" w:hAnsi="Arial" w:cs="Arial"/>
            <w:sz w:val="22"/>
            <w:szCs w:val="22"/>
          </w:rPr>
          <w:t xml:space="preserve">Wood, PVC/Vinyl and </w:t>
        </w:r>
      </w:ins>
      <w:ins w:id="321" w:author="David Casarsa" w:date="2017-08-30T09:26:00Z">
        <w:r w:rsidR="00A2785E">
          <w:rPr>
            <w:rFonts w:ascii="Arial" w:hAnsi="Arial" w:cs="Arial"/>
            <w:sz w:val="22"/>
            <w:szCs w:val="22"/>
          </w:rPr>
          <w:t>ornamental</w:t>
        </w:r>
      </w:ins>
      <w:ins w:id="322" w:author="David Casarsa" w:date="2017-08-04T14:10:00Z">
        <w:r>
          <w:rPr>
            <w:rFonts w:ascii="Arial" w:hAnsi="Arial" w:cs="Arial"/>
            <w:sz w:val="22"/>
            <w:szCs w:val="22"/>
          </w:rPr>
          <w:t xml:space="preserve"> (wrought, cast iron</w:t>
        </w:r>
      </w:ins>
      <w:ins w:id="323" w:author="David Casarsa" w:date="2017-08-04T14:11:00Z">
        <w:r>
          <w:rPr>
            <w:rFonts w:ascii="Arial" w:hAnsi="Arial" w:cs="Arial"/>
            <w:sz w:val="22"/>
            <w:szCs w:val="22"/>
          </w:rPr>
          <w:t xml:space="preserve"> or</w:t>
        </w:r>
      </w:ins>
      <w:ins w:id="324" w:author="David Casarsa" w:date="2017-08-04T14:10:00Z">
        <w:r>
          <w:rPr>
            <w:rFonts w:ascii="Arial" w:hAnsi="Arial" w:cs="Arial"/>
            <w:sz w:val="22"/>
            <w:szCs w:val="22"/>
          </w:rPr>
          <w:t xml:space="preserve"> </w:t>
        </w:r>
      </w:ins>
      <w:ins w:id="325" w:author="David Casarsa" w:date="2017-08-30T09:27:00Z">
        <w:r w:rsidR="00A2785E">
          <w:rPr>
            <w:rFonts w:ascii="Arial" w:hAnsi="Arial" w:cs="Arial"/>
            <w:sz w:val="22"/>
            <w:szCs w:val="22"/>
          </w:rPr>
          <w:t>aluminum/</w:t>
        </w:r>
      </w:ins>
      <w:ins w:id="326" w:author="David Casarsa" w:date="2017-08-04T14:11:00Z">
        <w:r>
          <w:rPr>
            <w:rFonts w:ascii="Arial" w:hAnsi="Arial" w:cs="Arial"/>
            <w:sz w:val="22"/>
            <w:szCs w:val="22"/>
          </w:rPr>
          <w:t>steel</w:t>
        </w:r>
      </w:ins>
      <w:ins w:id="327" w:author="David Casarsa" w:date="2017-08-30T09:27:00Z">
        <w:r w:rsidR="00A2785E">
          <w:rPr>
            <w:rFonts w:ascii="Arial" w:hAnsi="Arial" w:cs="Arial"/>
            <w:sz w:val="22"/>
            <w:szCs w:val="22"/>
          </w:rPr>
          <w:t>)</w:t>
        </w:r>
      </w:ins>
      <w:ins w:id="328" w:author="David Casarsa" w:date="2017-08-04T14:11:00Z">
        <w:r>
          <w:rPr>
            <w:rFonts w:ascii="Arial" w:hAnsi="Arial" w:cs="Arial"/>
            <w:sz w:val="22"/>
            <w:szCs w:val="22"/>
          </w:rPr>
          <w:t xml:space="preserve"> </w:t>
        </w:r>
      </w:ins>
      <w:ins w:id="329" w:author="David Casarsa" w:date="2017-08-04T14:10:00Z">
        <w:r>
          <w:rPr>
            <w:rFonts w:ascii="Arial" w:hAnsi="Arial" w:cs="Arial"/>
            <w:sz w:val="22"/>
            <w:szCs w:val="22"/>
          </w:rPr>
          <w:t xml:space="preserve">fences </w:t>
        </w:r>
      </w:ins>
      <w:ins w:id="330" w:author="David Casarsa" w:date="2017-08-04T14:11:00Z">
        <w:r>
          <w:rPr>
            <w:rFonts w:ascii="Arial" w:hAnsi="Arial" w:cs="Arial"/>
            <w:sz w:val="22"/>
            <w:szCs w:val="22"/>
          </w:rPr>
          <w:t>are authorized to a maximum height of six (6) f</w:t>
        </w:r>
      </w:ins>
      <w:ins w:id="331" w:author="David Casarsa" w:date="2017-08-04T14:12:00Z">
        <w:r>
          <w:rPr>
            <w:rFonts w:ascii="Arial" w:hAnsi="Arial" w:cs="Arial"/>
            <w:sz w:val="22"/>
            <w:szCs w:val="22"/>
          </w:rPr>
          <w:t>eet.  Color schemes are:</w:t>
        </w:r>
      </w:ins>
    </w:p>
    <w:p w14:paraId="5FF23418" w14:textId="202D6947" w:rsidR="00133F9B" w:rsidRDefault="00133F9B" w:rsidP="00CA42CC">
      <w:pPr>
        <w:pStyle w:val="NoSpacing"/>
        <w:widowControl/>
        <w:numPr>
          <w:ilvl w:val="2"/>
          <w:numId w:val="23"/>
        </w:numPr>
        <w:rPr>
          <w:ins w:id="332" w:author="David Casarsa" w:date="2017-08-04T14:13:00Z"/>
          <w:rFonts w:ascii="Arial" w:hAnsi="Arial" w:cs="Arial"/>
          <w:sz w:val="22"/>
          <w:szCs w:val="22"/>
        </w:rPr>
      </w:pPr>
      <w:ins w:id="333" w:author="David Casarsa" w:date="2017-08-04T14:12:00Z">
        <w:r>
          <w:rPr>
            <w:rFonts w:ascii="Arial" w:hAnsi="Arial" w:cs="Arial"/>
            <w:sz w:val="22"/>
            <w:szCs w:val="22"/>
          </w:rPr>
          <w:t xml:space="preserve">Wood </w:t>
        </w:r>
      </w:ins>
      <w:ins w:id="334" w:author="David Casarsa" w:date="2017-08-04T14:13:00Z">
        <w:r>
          <w:rPr>
            <w:rFonts w:ascii="Arial" w:hAnsi="Arial" w:cs="Arial"/>
            <w:sz w:val="22"/>
            <w:szCs w:val="22"/>
          </w:rPr>
          <w:t>–</w:t>
        </w:r>
      </w:ins>
      <w:ins w:id="335" w:author="David Casarsa" w:date="2017-08-04T14:12:00Z">
        <w:r>
          <w:rPr>
            <w:rFonts w:ascii="Arial" w:hAnsi="Arial" w:cs="Arial"/>
            <w:sz w:val="22"/>
            <w:szCs w:val="22"/>
          </w:rPr>
          <w:t xml:space="preserve"> natural </w:t>
        </w:r>
      </w:ins>
      <w:ins w:id="336" w:author="David Casarsa" w:date="2017-08-04T14:13:00Z">
        <w:r>
          <w:rPr>
            <w:rFonts w:ascii="Arial" w:hAnsi="Arial" w:cs="Arial"/>
            <w:sz w:val="22"/>
            <w:szCs w:val="22"/>
          </w:rPr>
          <w:t>color;</w:t>
        </w:r>
      </w:ins>
    </w:p>
    <w:p w14:paraId="7939242A" w14:textId="0E068DF2" w:rsidR="00133F9B" w:rsidRDefault="00133F9B" w:rsidP="00CA42CC">
      <w:pPr>
        <w:pStyle w:val="NoSpacing"/>
        <w:widowControl/>
        <w:numPr>
          <w:ilvl w:val="2"/>
          <w:numId w:val="23"/>
        </w:numPr>
        <w:rPr>
          <w:ins w:id="337" w:author="David Casarsa" w:date="2017-08-04T14:13:00Z"/>
          <w:rFonts w:ascii="Arial" w:hAnsi="Arial" w:cs="Arial"/>
          <w:sz w:val="22"/>
          <w:szCs w:val="22"/>
        </w:rPr>
      </w:pPr>
      <w:ins w:id="338" w:author="David Casarsa" w:date="2017-08-04T14:13:00Z">
        <w:r>
          <w:rPr>
            <w:rFonts w:ascii="Arial" w:hAnsi="Arial" w:cs="Arial"/>
            <w:sz w:val="22"/>
            <w:szCs w:val="22"/>
          </w:rPr>
          <w:t>PVC/Vinyl - white;</w:t>
        </w:r>
      </w:ins>
    </w:p>
    <w:p w14:paraId="092C92C0" w14:textId="0E068DF2" w:rsidR="00133F9B" w:rsidRDefault="00133F9B" w:rsidP="00CA42CC">
      <w:pPr>
        <w:pStyle w:val="NoSpacing"/>
        <w:widowControl/>
        <w:numPr>
          <w:ilvl w:val="2"/>
          <w:numId w:val="23"/>
        </w:numPr>
        <w:rPr>
          <w:ins w:id="339" w:author="David Casarsa" w:date="2017-08-04T14:21:00Z"/>
          <w:rFonts w:ascii="Arial" w:hAnsi="Arial" w:cs="Arial"/>
          <w:sz w:val="22"/>
          <w:szCs w:val="22"/>
        </w:rPr>
      </w:pPr>
      <w:ins w:id="340" w:author="David Casarsa" w:date="2017-08-04T14:13:00Z">
        <w:r>
          <w:rPr>
            <w:rFonts w:ascii="Arial" w:hAnsi="Arial" w:cs="Arial"/>
            <w:sz w:val="22"/>
            <w:szCs w:val="22"/>
          </w:rPr>
          <w:t>Iron/steel – white or black.</w:t>
        </w:r>
      </w:ins>
    </w:p>
    <w:p w14:paraId="42261F4E" w14:textId="0A1655D9" w:rsidR="00CA42CC" w:rsidRPr="00323238" w:rsidRDefault="00CA42CC" w:rsidP="00CA42CC">
      <w:pPr>
        <w:pStyle w:val="NoSpacing"/>
        <w:widowControl/>
        <w:numPr>
          <w:ilvl w:val="1"/>
          <w:numId w:val="23"/>
        </w:numPr>
        <w:rPr>
          <w:rFonts w:ascii="Arial" w:hAnsi="Arial" w:cs="Arial"/>
          <w:sz w:val="22"/>
          <w:szCs w:val="22"/>
        </w:rPr>
      </w:pPr>
      <w:ins w:id="341" w:author="David Casarsa" w:date="2017-08-04T14:21:00Z">
        <w:r>
          <w:rPr>
            <w:rFonts w:ascii="Arial" w:hAnsi="Arial" w:cs="Arial"/>
            <w:sz w:val="22"/>
            <w:szCs w:val="22"/>
          </w:rPr>
          <w:t>Wood and PVC/Vinyl fencing can be solid board</w:t>
        </w:r>
      </w:ins>
      <w:ins w:id="342" w:author="David Casarsa" w:date="2017-08-04T14:30:00Z">
        <w:r>
          <w:rPr>
            <w:rFonts w:ascii="Arial" w:hAnsi="Arial" w:cs="Arial"/>
            <w:sz w:val="22"/>
            <w:szCs w:val="22"/>
          </w:rPr>
          <w:t xml:space="preserve"> (stockade)</w:t>
        </w:r>
      </w:ins>
      <w:ins w:id="343" w:author="David Casarsa" w:date="2017-08-04T14:21:00Z">
        <w:r>
          <w:rPr>
            <w:rFonts w:ascii="Arial" w:hAnsi="Arial" w:cs="Arial"/>
            <w:sz w:val="22"/>
            <w:szCs w:val="22"/>
          </w:rPr>
          <w:t>, board on board or picket type fencing.  Picket fences shall have spacing not less than the width of the picket.</w:t>
        </w:r>
      </w:ins>
    </w:p>
    <w:p w14:paraId="6330017A" w14:textId="1AB1197C" w:rsidR="00CB0CC9" w:rsidRDefault="00CB0CC9" w:rsidP="00CB0CC9">
      <w:pPr>
        <w:pStyle w:val="NoSpacing"/>
        <w:widowControl/>
        <w:numPr>
          <w:ilvl w:val="0"/>
          <w:numId w:val="23"/>
        </w:numPr>
        <w:rPr>
          <w:ins w:id="344" w:author="David Casarsa" w:date="2017-08-04T14:27:00Z"/>
          <w:rFonts w:ascii="Arial" w:hAnsi="Arial" w:cs="Arial"/>
          <w:sz w:val="22"/>
          <w:szCs w:val="22"/>
        </w:rPr>
      </w:pPr>
      <w:r w:rsidRPr="00323238">
        <w:rPr>
          <w:rFonts w:ascii="Arial" w:hAnsi="Arial" w:cs="Arial"/>
          <w:sz w:val="22"/>
          <w:szCs w:val="22"/>
        </w:rPr>
        <w:t xml:space="preserve">Additionally, the City of North Port requires a permit for </w:t>
      </w:r>
      <w:ins w:id="345" w:author="David Casarsa" w:date="2017-08-04T15:09:00Z">
        <w:r w:rsidR="00B257B0">
          <w:rPr>
            <w:rFonts w:ascii="Arial" w:hAnsi="Arial" w:cs="Arial"/>
            <w:sz w:val="22"/>
            <w:szCs w:val="22"/>
          </w:rPr>
          <w:t xml:space="preserve">all </w:t>
        </w:r>
      </w:ins>
      <w:r w:rsidRPr="00323238">
        <w:rPr>
          <w:rFonts w:ascii="Arial" w:hAnsi="Arial" w:cs="Arial"/>
          <w:sz w:val="22"/>
          <w:szCs w:val="22"/>
        </w:rPr>
        <w:t>fences. Application for a permit must be presented a</w:t>
      </w:r>
      <w:del w:id="346" w:author="David Casarsa" w:date="2017-08-06T13:22:00Z">
        <w:r w:rsidRPr="00323238" w:rsidDel="00686DBB">
          <w:rPr>
            <w:rFonts w:ascii="Arial" w:hAnsi="Arial" w:cs="Arial"/>
            <w:sz w:val="22"/>
            <w:szCs w:val="22"/>
          </w:rPr>
          <w:delText>s</w:delText>
        </w:r>
      </w:del>
      <w:ins w:id="347" w:author="David Casarsa" w:date="2017-08-06T13:22:00Z">
        <w:r w:rsidR="00686DBB">
          <w:rPr>
            <w:rFonts w:ascii="Arial" w:hAnsi="Arial" w:cs="Arial"/>
            <w:sz w:val="22"/>
            <w:szCs w:val="22"/>
          </w:rPr>
          <w:t>t</w:t>
        </w:r>
      </w:ins>
      <w:r w:rsidRPr="00323238">
        <w:rPr>
          <w:rFonts w:ascii="Arial" w:hAnsi="Arial" w:cs="Arial"/>
          <w:sz w:val="22"/>
          <w:szCs w:val="22"/>
        </w:rPr>
        <w:t xml:space="preserve"> the time of request for approval from the committee. </w:t>
      </w:r>
      <w:ins w:id="348" w:author="David Casarsa" w:date="2017-08-04T14:26:00Z">
        <w:r w:rsidR="00CA42CC">
          <w:rPr>
            <w:rFonts w:ascii="Arial" w:hAnsi="Arial" w:cs="Arial"/>
            <w:sz w:val="22"/>
            <w:szCs w:val="22"/>
          </w:rPr>
          <w:t xml:space="preserve">The City will specify the location of the fence subject to property boundary and easement </w:t>
        </w:r>
        <w:r w:rsidR="00CA42CC">
          <w:rPr>
            <w:rFonts w:ascii="Arial" w:hAnsi="Arial" w:cs="Arial"/>
            <w:sz w:val="22"/>
            <w:szCs w:val="22"/>
          </w:rPr>
          <w:lastRenderedPageBreak/>
          <w:t>re</w:t>
        </w:r>
      </w:ins>
      <w:ins w:id="349" w:author="David Casarsa" w:date="2017-08-04T14:30:00Z">
        <w:r w:rsidR="00CA42CC">
          <w:rPr>
            <w:rFonts w:ascii="Arial" w:hAnsi="Arial" w:cs="Arial"/>
            <w:sz w:val="22"/>
            <w:szCs w:val="22"/>
          </w:rPr>
          <w:t>striction</w:t>
        </w:r>
      </w:ins>
      <w:ins w:id="350" w:author="David Casarsa" w:date="2017-08-04T14:26:00Z">
        <w:r w:rsidR="00CA42CC">
          <w:rPr>
            <w:rFonts w:ascii="Arial" w:hAnsi="Arial" w:cs="Arial"/>
            <w:sz w:val="22"/>
            <w:szCs w:val="22"/>
          </w:rPr>
          <w:t xml:space="preserve">s.  </w:t>
        </w:r>
      </w:ins>
      <w:r w:rsidRPr="00323238">
        <w:rPr>
          <w:rFonts w:ascii="Arial" w:hAnsi="Arial" w:cs="Arial"/>
          <w:sz w:val="22"/>
          <w:szCs w:val="22"/>
        </w:rPr>
        <w:t xml:space="preserve">Once the permit is granted, a photocopy of the permit must be submitted to the ECC for its file. </w:t>
      </w:r>
    </w:p>
    <w:p w14:paraId="2B883A99" w14:textId="331A114C" w:rsidR="00CA42CC" w:rsidRPr="00323238" w:rsidRDefault="00CA42CC" w:rsidP="00CB0CC9">
      <w:pPr>
        <w:pStyle w:val="NoSpacing"/>
        <w:widowControl/>
        <w:numPr>
          <w:ilvl w:val="0"/>
          <w:numId w:val="23"/>
        </w:numPr>
        <w:rPr>
          <w:rFonts w:ascii="Arial" w:hAnsi="Arial" w:cs="Arial"/>
          <w:sz w:val="22"/>
          <w:szCs w:val="22"/>
        </w:rPr>
      </w:pPr>
      <w:ins w:id="351" w:author="David Casarsa" w:date="2017-08-04T14:27:00Z">
        <w:r>
          <w:rPr>
            <w:rFonts w:ascii="Arial" w:hAnsi="Arial" w:cs="Arial"/>
            <w:sz w:val="22"/>
            <w:szCs w:val="22"/>
          </w:rPr>
          <w:t>Fences may only be constructed at the side or rear of the property</w:t>
        </w:r>
      </w:ins>
      <w:ins w:id="352" w:author="David Casarsa" w:date="2017-08-04T14:28:00Z">
        <w:r>
          <w:rPr>
            <w:rFonts w:ascii="Arial" w:hAnsi="Arial" w:cs="Arial"/>
            <w:sz w:val="22"/>
            <w:szCs w:val="22"/>
          </w:rPr>
          <w:t xml:space="preserve"> in accordance with Article IX, Section 2 of these Declarations.</w:t>
        </w:r>
      </w:ins>
      <w:ins w:id="353" w:author="David Casarsa" w:date="2017-08-04T14:29:00Z">
        <w:r>
          <w:rPr>
            <w:rFonts w:ascii="Arial" w:hAnsi="Arial" w:cs="Arial"/>
            <w:sz w:val="22"/>
            <w:szCs w:val="22"/>
          </w:rPr>
          <w:t xml:space="preserve">  No fence may be erected at the front of the residence.</w:t>
        </w:r>
      </w:ins>
    </w:p>
    <w:p w14:paraId="43B59FE7" w14:textId="07A1AB68" w:rsidR="00CB0CC9" w:rsidRPr="00323238" w:rsidDel="00CA42CC" w:rsidRDefault="00CB0CC9" w:rsidP="00CB0CC9">
      <w:pPr>
        <w:pStyle w:val="NoSpacing"/>
        <w:widowControl/>
        <w:numPr>
          <w:ilvl w:val="0"/>
          <w:numId w:val="23"/>
        </w:numPr>
        <w:rPr>
          <w:del w:id="354" w:author="David Casarsa" w:date="2017-08-04T14:25:00Z"/>
          <w:rFonts w:ascii="Arial" w:hAnsi="Arial" w:cs="Arial"/>
          <w:sz w:val="22"/>
          <w:szCs w:val="22"/>
        </w:rPr>
      </w:pPr>
      <w:del w:id="355" w:author="David Casarsa" w:date="2017-08-04T14:25:00Z">
        <w:r w:rsidRPr="00323238" w:rsidDel="00CA42CC">
          <w:rPr>
            <w:rFonts w:ascii="Arial" w:hAnsi="Arial" w:cs="Arial"/>
            <w:sz w:val="22"/>
            <w:szCs w:val="22"/>
          </w:rPr>
          <w:delText xml:space="preserve">No fence, gate or other partition shall be higher than four (4) feet above the grade and it </w:delText>
        </w:r>
        <w:commentRangeStart w:id="356"/>
        <w:r w:rsidRPr="00323238" w:rsidDel="00CA42CC">
          <w:rPr>
            <w:rFonts w:ascii="Arial" w:hAnsi="Arial" w:cs="Arial"/>
            <w:sz w:val="22"/>
            <w:szCs w:val="22"/>
          </w:rPr>
          <w:delText>shall not extend beyond the front edge of the living unit</w:delText>
        </w:r>
        <w:commentRangeEnd w:id="356"/>
        <w:r w:rsidDel="00CA42CC">
          <w:rPr>
            <w:rStyle w:val="CommentReference"/>
          </w:rPr>
          <w:commentReference w:id="356"/>
        </w:r>
        <w:r w:rsidRPr="00323238" w:rsidDel="00CA42CC">
          <w:rPr>
            <w:rFonts w:ascii="Arial" w:hAnsi="Arial" w:cs="Arial"/>
            <w:sz w:val="22"/>
            <w:szCs w:val="22"/>
          </w:rPr>
          <w:delText xml:space="preserve"> facing the street. </w:delText>
        </w:r>
      </w:del>
    </w:p>
    <w:p w14:paraId="29C4410D" w14:textId="566BB588" w:rsidR="00CB0CC9" w:rsidRPr="00323238" w:rsidDel="00CA42CC" w:rsidRDefault="00CB0CC9" w:rsidP="00CB0CC9">
      <w:pPr>
        <w:pStyle w:val="NoSpacing"/>
        <w:widowControl/>
        <w:numPr>
          <w:ilvl w:val="0"/>
          <w:numId w:val="23"/>
        </w:numPr>
        <w:rPr>
          <w:del w:id="357" w:author="David Casarsa" w:date="2017-08-04T14:25:00Z"/>
          <w:rFonts w:ascii="Arial" w:hAnsi="Arial" w:cs="Arial"/>
          <w:sz w:val="22"/>
          <w:szCs w:val="22"/>
        </w:rPr>
      </w:pPr>
      <w:commentRangeStart w:id="358"/>
      <w:commentRangeStart w:id="359"/>
      <w:del w:id="360" w:author="David Casarsa" w:date="2017-08-04T14:25:00Z">
        <w:r w:rsidRPr="00323238" w:rsidDel="00CA42CC">
          <w:rPr>
            <w:rFonts w:ascii="Arial" w:hAnsi="Arial" w:cs="Arial"/>
            <w:sz w:val="22"/>
            <w:szCs w:val="22"/>
          </w:rPr>
          <w:delText xml:space="preserve">No fence shall be erected within 18-inches of any property line or easement in order to allow access to utilities and easements as required by local ordinance. </w:delText>
        </w:r>
        <w:commentRangeEnd w:id="358"/>
        <w:r w:rsidR="00D64EDB" w:rsidDel="00CA42CC">
          <w:rPr>
            <w:rStyle w:val="CommentReference"/>
          </w:rPr>
          <w:commentReference w:id="358"/>
        </w:r>
        <w:commentRangeEnd w:id="359"/>
        <w:r w:rsidR="003A22B6" w:rsidDel="00CA42CC">
          <w:rPr>
            <w:rStyle w:val="CommentReference"/>
          </w:rPr>
          <w:commentReference w:id="359"/>
        </w:r>
      </w:del>
    </w:p>
    <w:p w14:paraId="5C3F1473" w14:textId="3D7854BD" w:rsidR="00E479F1" w:rsidRDefault="00CB0CC9" w:rsidP="00E479F1">
      <w:pPr>
        <w:ind w:firstLine="720"/>
        <w:jc w:val="both"/>
        <w:rPr>
          <w:rFonts w:ascii="Arial" w:hAnsi="Arial" w:cs="Arial"/>
          <w:sz w:val="22"/>
          <w:szCs w:val="22"/>
        </w:rPr>
      </w:pPr>
      <w:del w:id="361" w:author="David Casarsa" w:date="2017-08-04T14:23:00Z">
        <w:r w:rsidRPr="00323238" w:rsidDel="00CA42CC">
          <w:rPr>
            <w:rFonts w:ascii="Arial" w:hAnsi="Arial" w:cs="Arial"/>
            <w:sz w:val="22"/>
            <w:szCs w:val="22"/>
          </w:rPr>
          <w:delText xml:space="preserve">No solid (privacy) fences are permitted. Only chain link or </w:delText>
        </w:r>
        <w:commentRangeStart w:id="362"/>
        <w:commentRangeStart w:id="363"/>
        <w:commentRangeStart w:id="364"/>
        <w:commentRangeStart w:id="365"/>
        <w:r w:rsidRPr="00935FC4" w:rsidDel="00CA42CC">
          <w:rPr>
            <w:rFonts w:ascii="Arial" w:hAnsi="Arial" w:cs="Arial"/>
            <w:sz w:val="22"/>
            <w:szCs w:val="22"/>
            <w:highlight w:val="yellow"/>
          </w:rPr>
          <w:delText xml:space="preserve">picket fences </w:delText>
        </w:r>
        <w:commentRangeEnd w:id="362"/>
        <w:r w:rsidR="00935FC4" w:rsidDel="00CA42CC">
          <w:rPr>
            <w:rStyle w:val="CommentReference"/>
          </w:rPr>
          <w:commentReference w:id="362"/>
        </w:r>
      </w:del>
      <w:commentRangeEnd w:id="363"/>
      <w:commentRangeEnd w:id="364"/>
      <w:commentRangeEnd w:id="365"/>
      <w:r w:rsidR="00CA42CC">
        <w:rPr>
          <w:rStyle w:val="CommentReference"/>
        </w:rPr>
        <w:commentReference w:id="363"/>
      </w:r>
      <w:del w:id="366" w:author="David Casarsa" w:date="2017-08-04T14:23:00Z">
        <w:r w:rsidDel="00CA42CC">
          <w:rPr>
            <w:rStyle w:val="CommentReference"/>
          </w:rPr>
          <w:commentReference w:id="364"/>
        </w:r>
      </w:del>
      <w:r w:rsidR="00CA42CC">
        <w:rPr>
          <w:rStyle w:val="CommentReference"/>
        </w:rPr>
        <w:commentReference w:id="365"/>
      </w:r>
      <w:r w:rsidR="00E479F1" w:rsidRPr="00323238">
        <w:rPr>
          <w:rFonts w:ascii="Arial" w:hAnsi="Arial" w:cs="Arial"/>
          <w:sz w:val="22"/>
          <w:szCs w:val="22"/>
        </w:rPr>
        <w:t>.</w:t>
      </w:r>
    </w:p>
    <w:p w14:paraId="5020A802" w14:textId="78F6A5F3" w:rsidR="00CB0CC9" w:rsidRPr="00323238" w:rsidRDefault="00E479F1" w:rsidP="00CB0CC9">
      <w:pPr>
        <w:pStyle w:val="NoSpacing"/>
        <w:widowControl/>
        <w:numPr>
          <w:ilvl w:val="0"/>
          <w:numId w:val="23"/>
        </w:numPr>
        <w:rPr>
          <w:rFonts w:ascii="Arial" w:hAnsi="Arial" w:cs="Arial"/>
          <w:sz w:val="22"/>
          <w:szCs w:val="22"/>
        </w:rPr>
      </w:pPr>
      <w:ins w:id="367" w:author="David Casarsa" w:date="2017-08-04T14:32:00Z">
        <w:r w:rsidRPr="00323238">
          <w:rPr>
            <w:rFonts w:ascii="Arial" w:hAnsi="Arial" w:cs="Arial"/>
            <w:sz w:val="22"/>
            <w:szCs w:val="22"/>
          </w:rPr>
          <w:t>Fences must be maintained in a clean, neat fashion so as not to allow rust, dirt, mildew or debris to accumulate.</w:t>
        </w:r>
        <w:commentRangeStart w:id="368"/>
        <w:r w:rsidRPr="00323238">
          <w:rPr>
            <w:rFonts w:ascii="Arial" w:hAnsi="Arial" w:cs="Arial"/>
            <w:sz w:val="22"/>
            <w:szCs w:val="22"/>
          </w:rPr>
          <w:t xml:space="preserve"> </w:t>
        </w:r>
        <w:commentRangeEnd w:id="368"/>
        <w:r>
          <w:rPr>
            <w:rStyle w:val="CommentReference"/>
          </w:rPr>
          <w:commentReference w:id="368"/>
        </w:r>
        <w:r>
          <w:rPr>
            <w:rFonts w:ascii="Arial" w:hAnsi="Arial" w:cs="Arial"/>
            <w:sz w:val="22"/>
            <w:szCs w:val="22"/>
          </w:rPr>
          <w:t>.</w:t>
        </w:r>
        <w:r w:rsidRPr="00E479F1">
          <w:rPr>
            <w:rFonts w:ascii="Arial" w:hAnsi="Arial" w:cs="Arial"/>
            <w:sz w:val="22"/>
            <w:szCs w:val="22"/>
          </w:rPr>
          <w:t xml:space="preserve"> </w:t>
        </w:r>
        <w:r w:rsidRPr="00323238">
          <w:rPr>
            <w:rFonts w:ascii="Arial" w:hAnsi="Arial" w:cs="Arial"/>
            <w:sz w:val="22"/>
            <w:szCs w:val="22"/>
          </w:rPr>
          <w:t>All fence-lines must be maintained with a line-trimmer so as not to allow excessive growth of grass at the base or poles</w:t>
        </w:r>
      </w:ins>
    </w:p>
    <w:p w14:paraId="43330014" w14:textId="77777777" w:rsidR="00CB0CC9" w:rsidRPr="00D10C77" w:rsidRDefault="00CB0CC9" w:rsidP="00CB0CC9">
      <w:pPr>
        <w:ind w:firstLine="720"/>
        <w:jc w:val="both"/>
        <w:rPr>
          <w:rFonts w:ascii="Arial" w:hAnsi="Arial" w:cs="Arial"/>
          <w:b/>
          <w:sz w:val="22"/>
          <w:szCs w:val="22"/>
        </w:rPr>
      </w:pPr>
    </w:p>
    <w:p w14:paraId="1696C6C0" w14:textId="0CF85C77" w:rsidR="0071701A" w:rsidRDefault="0071701A" w:rsidP="0071701A">
      <w:pPr>
        <w:ind w:firstLine="720"/>
        <w:jc w:val="both"/>
        <w:rPr>
          <w:rFonts w:ascii="Arial" w:hAnsi="Arial" w:cs="Arial"/>
          <w:sz w:val="22"/>
          <w:szCs w:val="22"/>
        </w:rPr>
      </w:pPr>
      <w:r w:rsidRPr="00615DD8">
        <w:rPr>
          <w:rFonts w:ascii="Arial" w:hAnsi="Arial" w:cs="Arial"/>
          <w:b/>
          <w:bCs/>
          <w:sz w:val="22"/>
          <w:szCs w:val="22"/>
        </w:rPr>
        <w:t xml:space="preserve">Section </w:t>
      </w:r>
      <w:r w:rsidR="00C76DD9" w:rsidRPr="00615DD8">
        <w:rPr>
          <w:rFonts w:ascii="Arial" w:hAnsi="Arial" w:cs="Arial"/>
          <w:b/>
          <w:bCs/>
          <w:sz w:val="22"/>
          <w:szCs w:val="22"/>
        </w:rPr>
        <w:t>1</w:t>
      </w:r>
      <w:r w:rsidR="00CB0CC9" w:rsidRPr="00D66E80">
        <w:rPr>
          <w:rFonts w:ascii="Arial" w:hAnsi="Arial" w:cs="Arial"/>
          <w:b/>
          <w:bCs/>
          <w:sz w:val="22"/>
          <w:szCs w:val="22"/>
        </w:rPr>
        <w:t>3</w:t>
      </w:r>
      <w:r w:rsidRPr="00D66E80">
        <w:rPr>
          <w:rFonts w:ascii="Arial" w:hAnsi="Arial" w:cs="Arial"/>
          <w:b/>
          <w:bCs/>
          <w:sz w:val="22"/>
          <w:szCs w:val="22"/>
        </w:rPr>
        <w:t>.</w:t>
      </w:r>
      <w:r w:rsidRPr="00935FC4">
        <w:rPr>
          <w:rFonts w:ascii="Arial" w:hAnsi="Arial" w:cs="Arial"/>
          <w:b/>
          <w:sz w:val="22"/>
          <w:szCs w:val="22"/>
        </w:rPr>
        <w:tab/>
      </w:r>
      <w:r w:rsidRPr="00615DD8">
        <w:rPr>
          <w:rFonts w:ascii="Arial" w:hAnsi="Arial" w:cs="Arial"/>
          <w:b/>
          <w:bCs/>
          <w:sz w:val="22"/>
          <w:szCs w:val="22"/>
          <w:u w:val="single"/>
        </w:rPr>
        <w:t>Planting</w:t>
      </w:r>
      <w:r w:rsidRPr="0071701A">
        <w:rPr>
          <w:rFonts w:ascii="Arial" w:hAnsi="Arial" w:cs="Arial"/>
          <w:sz w:val="22"/>
          <w:szCs w:val="22"/>
        </w:rPr>
        <w:t>. No hedge or shrub planting which obstructs sight lines at elevation</w:t>
      </w:r>
      <w:del w:id="369" w:author="David Casarsa" w:date="2017-08-03T13:30:00Z">
        <w:r w:rsidRPr="0071701A" w:rsidDel="00524A3C">
          <w:rPr>
            <w:rFonts w:ascii="Arial" w:hAnsi="Arial" w:cs="Arial"/>
            <w:sz w:val="22"/>
            <w:szCs w:val="22"/>
          </w:rPr>
          <w:delText>s</w:delText>
        </w:r>
      </w:del>
      <w:r w:rsidRPr="0071701A">
        <w:rPr>
          <w:rFonts w:ascii="Arial" w:hAnsi="Arial" w:cs="Arial"/>
          <w:sz w:val="22"/>
          <w:szCs w:val="22"/>
        </w:rPr>
        <w:t xml:space="preserve"> </w:t>
      </w:r>
      <w:del w:id="370" w:author="David Casarsa" w:date="2017-08-03T13:30:00Z">
        <w:r w:rsidRPr="0071701A" w:rsidDel="00524A3C">
          <w:rPr>
            <w:rFonts w:ascii="Arial" w:hAnsi="Arial" w:cs="Arial"/>
            <w:sz w:val="22"/>
            <w:szCs w:val="22"/>
          </w:rPr>
          <w:delText xml:space="preserve">between </w:delText>
        </w:r>
      </w:del>
      <w:ins w:id="371" w:author="David Casarsa" w:date="2017-08-03T13:30:00Z">
        <w:r w:rsidR="00524A3C">
          <w:rPr>
            <w:rFonts w:ascii="Arial" w:hAnsi="Arial" w:cs="Arial"/>
            <w:sz w:val="22"/>
            <w:szCs w:val="22"/>
          </w:rPr>
          <w:t>of</w:t>
        </w:r>
        <w:r w:rsidR="003E3355">
          <w:rPr>
            <w:rFonts w:ascii="Arial" w:hAnsi="Arial" w:cs="Arial"/>
            <w:sz w:val="22"/>
            <w:szCs w:val="22"/>
          </w:rPr>
          <w:t xml:space="preserve"> </w:t>
        </w:r>
      </w:ins>
      <w:r w:rsidRPr="0071701A">
        <w:rPr>
          <w:rFonts w:ascii="Arial" w:hAnsi="Arial" w:cs="Arial"/>
          <w:sz w:val="22"/>
          <w:szCs w:val="22"/>
        </w:rPr>
        <w:t xml:space="preserve">two (2’) </w:t>
      </w:r>
      <w:commentRangeStart w:id="372"/>
      <w:del w:id="373" w:author="David Casarsa" w:date="2017-08-03T13:30:00Z">
        <w:r w:rsidRPr="0071701A" w:rsidDel="00524A3C">
          <w:rPr>
            <w:rFonts w:ascii="Arial" w:hAnsi="Arial" w:cs="Arial"/>
            <w:sz w:val="22"/>
            <w:szCs w:val="22"/>
          </w:rPr>
          <w:delText xml:space="preserve">and six (6’) </w:delText>
        </w:r>
      </w:del>
      <w:commentRangeEnd w:id="372"/>
      <w:r w:rsidR="003E3355">
        <w:rPr>
          <w:rStyle w:val="CommentReference"/>
        </w:rPr>
        <w:commentReference w:id="372"/>
      </w:r>
      <w:r w:rsidRPr="0071701A">
        <w:rPr>
          <w:rFonts w:ascii="Arial" w:hAnsi="Arial" w:cs="Arial"/>
          <w:sz w:val="22"/>
          <w:szCs w:val="22"/>
        </w:rPr>
        <w:t>feet above the roadways shall be placed or permitted to remain on any corner lot within the triangular area formed by the street property lines and line connecting them at points twenty-five (25’) feet from the intersection of the street lines, or in the case of a rounded property corner, from the intersection of the street property lines extended. The same sight line limitations shall apply on any lot within ten (10’) feet from the intersection of a street property line with the edge of a driveway or alley pavement. No tree shall be permitted to remain within the above described limits of intersections unless the foliage line is maintained at or above six (6’) feet above roadway intersection elevation to prevent obstruction of sight lines.</w:t>
      </w:r>
    </w:p>
    <w:p w14:paraId="3153722B" w14:textId="77777777" w:rsidR="0071701A" w:rsidRPr="0071701A" w:rsidRDefault="0071701A" w:rsidP="0071701A">
      <w:pPr>
        <w:ind w:firstLine="720"/>
        <w:jc w:val="both"/>
        <w:rPr>
          <w:rFonts w:ascii="Arial" w:hAnsi="Arial" w:cs="Arial"/>
          <w:sz w:val="22"/>
          <w:szCs w:val="22"/>
        </w:rPr>
      </w:pPr>
    </w:p>
    <w:p w14:paraId="694F9ADC" w14:textId="59F2C2DA" w:rsidR="0071701A" w:rsidRDefault="0071701A" w:rsidP="0071701A">
      <w:pPr>
        <w:jc w:val="both"/>
        <w:rPr>
          <w:rFonts w:ascii="Arial" w:hAnsi="Arial" w:cs="Arial"/>
          <w:sz w:val="22"/>
          <w:szCs w:val="22"/>
        </w:rPr>
      </w:pPr>
      <w:r w:rsidRPr="0071701A">
        <w:rPr>
          <w:rFonts w:ascii="Arial" w:hAnsi="Arial" w:cs="Arial"/>
          <w:sz w:val="22"/>
          <w:szCs w:val="22"/>
        </w:rPr>
        <w:tab/>
      </w:r>
      <w:r w:rsidRPr="00615DD8">
        <w:rPr>
          <w:rFonts w:ascii="Arial" w:hAnsi="Arial" w:cs="Arial"/>
          <w:b/>
          <w:bCs/>
          <w:sz w:val="22"/>
          <w:szCs w:val="22"/>
        </w:rPr>
        <w:t>Section 1</w:t>
      </w:r>
      <w:r w:rsidR="00CB0CC9" w:rsidRPr="00615DD8">
        <w:rPr>
          <w:rFonts w:ascii="Arial" w:hAnsi="Arial" w:cs="Arial"/>
          <w:b/>
          <w:bCs/>
          <w:sz w:val="22"/>
          <w:szCs w:val="22"/>
        </w:rPr>
        <w:t>4.</w:t>
      </w:r>
      <w:r w:rsidRPr="00935FC4">
        <w:rPr>
          <w:rFonts w:ascii="Arial" w:hAnsi="Arial" w:cs="Arial"/>
          <w:b/>
          <w:sz w:val="22"/>
          <w:szCs w:val="22"/>
        </w:rPr>
        <w:tab/>
      </w:r>
      <w:commentRangeStart w:id="374"/>
      <w:r w:rsidRPr="00615DD8">
        <w:rPr>
          <w:rFonts w:ascii="Arial" w:hAnsi="Arial" w:cs="Arial"/>
          <w:b/>
          <w:bCs/>
          <w:sz w:val="22"/>
          <w:szCs w:val="22"/>
          <w:u w:val="single"/>
        </w:rPr>
        <w:t xml:space="preserve">Tree </w:t>
      </w:r>
      <w:proofErr w:type="spellStart"/>
      <w:r w:rsidRPr="00615DD8">
        <w:rPr>
          <w:rFonts w:ascii="Arial" w:hAnsi="Arial" w:cs="Arial"/>
          <w:b/>
          <w:bCs/>
          <w:sz w:val="22"/>
          <w:szCs w:val="22"/>
          <w:u w:val="single"/>
        </w:rPr>
        <w:t>Preservation</w:t>
      </w:r>
      <w:commentRangeEnd w:id="374"/>
      <w:r w:rsidR="001D4EB6">
        <w:rPr>
          <w:rStyle w:val="CommentReference"/>
        </w:rPr>
        <w:commentReference w:id="374"/>
      </w:r>
      <w:r w:rsidRPr="0071701A">
        <w:rPr>
          <w:rFonts w:ascii="Arial" w:hAnsi="Arial" w:cs="Arial"/>
          <w:sz w:val="22"/>
          <w:szCs w:val="22"/>
        </w:rPr>
        <w:t>.</w:t>
      </w:r>
      <w:del w:id="375" w:author="David Casarsa" w:date="2017-08-03T13:39:00Z">
        <w:r w:rsidRPr="0071701A" w:rsidDel="003E3355">
          <w:rPr>
            <w:rFonts w:ascii="Arial" w:hAnsi="Arial" w:cs="Arial"/>
            <w:sz w:val="22"/>
            <w:szCs w:val="22"/>
          </w:rPr>
          <w:delText xml:space="preserve"> No large trees measuring six inches or more in diameter at ground level may be removed without the written approval of the Environmental Control Committee, unless located within ten (10’) feet of the main dwelling or accessory building or within ten feet of the approved site for such building. No trees shall be removed from any lot without the consent of the Environmental Control Committee, until the owner shall be ready to begin construction</w:delText>
        </w:r>
      </w:del>
      <w:ins w:id="376" w:author="David Casarsa" w:date="2017-08-03T13:39:00Z">
        <w:r w:rsidR="003E3355">
          <w:rPr>
            <w:rFonts w:ascii="Arial" w:hAnsi="Arial" w:cs="Arial"/>
            <w:sz w:val="22"/>
            <w:szCs w:val="22"/>
          </w:rPr>
          <w:t>No</w:t>
        </w:r>
        <w:proofErr w:type="spellEnd"/>
        <w:r w:rsidR="003E3355">
          <w:rPr>
            <w:rFonts w:ascii="Arial" w:hAnsi="Arial" w:cs="Arial"/>
            <w:sz w:val="22"/>
            <w:szCs w:val="22"/>
          </w:rPr>
          <w:t xml:space="preserve"> tree may be removed without a Tree Removal Permit issued by the City of North Port</w:t>
        </w:r>
      </w:ins>
      <w:ins w:id="377" w:author="David Casarsa" w:date="2017-08-03T13:40:00Z">
        <w:r w:rsidR="001D4EB6">
          <w:rPr>
            <w:rFonts w:ascii="Arial" w:hAnsi="Arial" w:cs="Arial"/>
            <w:sz w:val="22"/>
            <w:szCs w:val="22"/>
          </w:rPr>
          <w:t>.  The homeowner shall pr</w:t>
        </w:r>
      </w:ins>
      <w:ins w:id="378" w:author="David Casarsa" w:date="2017-08-03T13:41:00Z">
        <w:r w:rsidR="001D4EB6">
          <w:rPr>
            <w:rFonts w:ascii="Arial" w:hAnsi="Arial" w:cs="Arial"/>
            <w:sz w:val="22"/>
            <w:szCs w:val="22"/>
          </w:rPr>
          <w:t>ovide</w:t>
        </w:r>
      </w:ins>
      <w:ins w:id="379" w:author="David Casarsa" w:date="2017-08-03T13:40:00Z">
        <w:r w:rsidR="001D4EB6">
          <w:rPr>
            <w:rFonts w:ascii="Arial" w:hAnsi="Arial" w:cs="Arial"/>
            <w:sz w:val="22"/>
            <w:szCs w:val="22"/>
          </w:rPr>
          <w:t xml:space="preserve"> a copy of the Tree Removal Permit</w:t>
        </w:r>
      </w:ins>
      <w:ins w:id="380" w:author="David Casarsa" w:date="2017-08-03T13:41:00Z">
        <w:r w:rsidR="001D4EB6">
          <w:rPr>
            <w:rFonts w:ascii="Arial" w:hAnsi="Arial" w:cs="Arial"/>
            <w:sz w:val="22"/>
            <w:szCs w:val="22"/>
          </w:rPr>
          <w:t xml:space="preserve"> to the ECC for information</w:t>
        </w:r>
        <w:proofErr w:type="gramStart"/>
        <w:r w:rsidR="001D4EB6">
          <w:rPr>
            <w:rFonts w:ascii="Arial" w:hAnsi="Arial" w:cs="Arial"/>
            <w:sz w:val="22"/>
            <w:szCs w:val="22"/>
          </w:rPr>
          <w:t>.</w:t>
        </w:r>
      </w:ins>
      <w:r w:rsidRPr="0071701A">
        <w:rPr>
          <w:rFonts w:ascii="Arial" w:hAnsi="Arial" w:cs="Arial"/>
          <w:sz w:val="22"/>
          <w:szCs w:val="22"/>
        </w:rPr>
        <w:t>.</w:t>
      </w:r>
      <w:proofErr w:type="gramEnd"/>
      <w:r w:rsidRPr="0071701A">
        <w:rPr>
          <w:rFonts w:ascii="Arial" w:hAnsi="Arial" w:cs="Arial"/>
          <w:sz w:val="22"/>
          <w:szCs w:val="22"/>
        </w:rPr>
        <w:t xml:space="preserve"> </w:t>
      </w:r>
    </w:p>
    <w:p w14:paraId="2DF4CF73" w14:textId="77777777" w:rsidR="0071701A" w:rsidRPr="0071701A" w:rsidRDefault="0071701A" w:rsidP="0071701A">
      <w:pPr>
        <w:jc w:val="both"/>
        <w:rPr>
          <w:rFonts w:ascii="Arial" w:hAnsi="Arial" w:cs="Arial"/>
          <w:sz w:val="22"/>
          <w:szCs w:val="22"/>
        </w:rPr>
      </w:pPr>
    </w:p>
    <w:p w14:paraId="23C74D57" w14:textId="77777777" w:rsidR="0071701A" w:rsidRPr="0071701A" w:rsidRDefault="0071701A" w:rsidP="0071701A">
      <w:pPr>
        <w:jc w:val="both"/>
        <w:rPr>
          <w:rFonts w:ascii="Arial" w:hAnsi="Arial" w:cs="Arial"/>
          <w:sz w:val="22"/>
          <w:szCs w:val="22"/>
        </w:rPr>
      </w:pPr>
      <w:r w:rsidRPr="0071701A">
        <w:rPr>
          <w:rFonts w:ascii="Arial" w:hAnsi="Arial" w:cs="Arial"/>
          <w:sz w:val="22"/>
          <w:szCs w:val="22"/>
        </w:rPr>
        <w:tab/>
      </w:r>
      <w:r w:rsidRPr="00615DD8">
        <w:rPr>
          <w:rFonts w:ascii="Arial" w:hAnsi="Arial" w:cs="Arial"/>
          <w:b/>
          <w:bCs/>
          <w:sz w:val="22"/>
          <w:szCs w:val="22"/>
        </w:rPr>
        <w:t>Section 1</w:t>
      </w:r>
      <w:r w:rsidR="00CB0CC9" w:rsidRPr="00615DD8">
        <w:rPr>
          <w:rFonts w:ascii="Arial" w:hAnsi="Arial" w:cs="Arial"/>
          <w:b/>
          <w:bCs/>
          <w:sz w:val="22"/>
          <w:szCs w:val="22"/>
        </w:rPr>
        <w:t>5.</w:t>
      </w:r>
      <w:r w:rsidRPr="00935FC4">
        <w:rPr>
          <w:rFonts w:ascii="Arial" w:hAnsi="Arial" w:cs="Arial"/>
          <w:b/>
          <w:sz w:val="22"/>
          <w:szCs w:val="22"/>
        </w:rPr>
        <w:tab/>
      </w:r>
      <w:r w:rsidRPr="00615DD8">
        <w:rPr>
          <w:rFonts w:ascii="Arial" w:hAnsi="Arial" w:cs="Arial"/>
          <w:b/>
          <w:bCs/>
          <w:sz w:val="22"/>
          <w:szCs w:val="22"/>
          <w:u w:val="single"/>
        </w:rPr>
        <w:t>Oil, Gas and Mineral Operations</w:t>
      </w:r>
      <w:r w:rsidRPr="0071701A">
        <w:rPr>
          <w:rFonts w:ascii="Arial" w:hAnsi="Arial" w:cs="Arial"/>
          <w:sz w:val="22"/>
          <w:szCs w:val="22"/>
        </w:rPr>
        <w:t>. No operations with respect to oil, gas and minerals, including, without limitation, drilling, development, refining, exploration, quarrying, mining or extractions of any kind shall be permitted upon any lot, nor shall oil or gas wells, tanks, tunnels, mineral excavations or shafts be permitted upon any lot. No derrick, drilling rig, or other structure</w:t>
      </w:r>
    </w:p>
    <w:p w14:paraId="751F460A" w14:textId="77777777" w:rsidR="00EE476F" w:rsidRPr="0071701A" w:rsidRDefault="00EE476F" w:rsidP="008669E1">
      <w:pPr>
        <w:ind w:firstLine="720"/>
        <w:jc w:val="both"/>
        <w:rPr>
          <w:rFonts w:ascii="Arial" w:hAnsi="Arial" w:cs="Arial"/>
          <w:b/>
          <w:sz w:val="22"/>
          <w:szCs w:val="22"/>
        </w:rPr>
      </w:pPr>
    </w:p>
    <w:p w14:paraId="4BCED376" w14:textId="77777777" w:rsidR="0071701A" w:rsidRDefault="0071701A" w:rsidP="0071701A">
      <w:pPr>
        <w:autoSpaceDE w:val="0"/>
        <w:autoSpaceDN w:val="0"/>
        <w:adjustRightInd w:val="0"/>
        <w:ind w:left="128" w:right="73" w:firstLine="710"/>
        <w:jc w:val="both"/>
        <w:rPr>
          <w:rFonts w:ascii="Arial" w:hAnsi="Arial" w:cs="Arial"/>
          <w:sz w:val="22"/>
          <w:szCs w:val="22"/>
        </w:rPr>
      </w:pPr>
      <w:r w:rsidRPr="00615DD8">
        <w:rPr>
          <w:rFonts w:ascii="Arial" w:hAnsi="Arial" w:cs="Arial"/>
          <w:b/>
          <w:bCs/>
          <w:sz w:val="22"/>
          <w:szCs w:val="22"/>
        </w:rPr>
        <w:t xml:space="preserve">Section </w:t>
      </w:r>
      <w:r w:rsidR="00C76DD9" w:rsidRPr="00615DD8">
        <w:rPr>
          <w:rFonts w:ascii="Arial" w:hAnsi="Arial" w:cs="Arial"/>
          <w:b/>
          <w:bCs/>
          <w:sz w:val="22"/>
          <w:szCs w:val="22"/>
        </w:rPr>
        <w:t>1</w:t>
      </w:r>
      <w:r w:rsidR="00CB0CC9" w:rsidRPr="00D66E80">
        <w:rPr>
          <w:rFonts w:ascii="Arial" w:hAnsi="Arial" w:cs="Arial"/>
          <w:b/>
          <w:bCs/>
          <w:sz w:val="22"/>
          <w:szCs w:val="22"/>
        </w:rPr>
        <w:t>6</w:t>
      </w:r>
      <w:r w:rsidRPr="00D66E80">
        <w:rPr>
          <w:rFonts w:ascii="Arial" w:hAnsi="Arial" w:cs="Arial"/>
          <w:b/>
          <w:bCs/>
          <w:sz w:val="22"/>
          <w:szCs w:val="22"/>
        </w:rPr>
        <w:t xml:space="preserve">. </w:t>
      </w:r>
      <w:r w:rsidRPr="00D66E80">
        <w:rPr>
          <w:rFonts w:ascii="Arial" w:hAnsi="Arial" w:cs="Arial"/>
          <w:b/>
          <w:bCs/>
          <w:sz w:val="22"/>
          <w:szCs w:val="22"/>
          <w:u w:val="single"/>
        </w:rPr>
        <w:t>Commercial Use Prohibited</w:t>
      </w:r>
      <w:r w:rsidRPr="002B7E8F">
        <w:rPr>
          <w:rFonts w:ascii="Arial" w:hAnsi="Arial" w:cs="Arial"/>
          <w:b/>
          <w:bCs/>
          <w:sz w:val="22"/>
          <w:szCs w:val="22"/>
        </w:rPr>
        <w:t xml:space="preserve">. </w:t>
      </w:r>
      <w:r w:rsidRPr="008669E1">
        <w:rPr>
          <w:rFonts w:ascii="Arial" w:hAnsi="Arial" w:cs="Arial"/>
          <w:sz w:val="22"/>
          <w:szCs w:val="22"/>
        </w:rPr>
        <w:t>No residence or other structure on any Lot shall be used for commercial or business purposes</w:t>
      </w:r>
      <w:r>
        <w:rPr>
          <w:rFonts w:ascii="Arial" w:hAnsi="Arial" w:cs="Arial"/>
          <w:sz w:val="22"/>
          <w:szCs w:val="22"/>
        </w:rPr>
        <w:t xml:space="preserve">. </w:t>
      </w:r>
      <w:r w:rsidRPr="00EE278B">
        <w:rPr>
          <w:rFonts w:ascii="Arial" w:hAnsi="Arial" w:cs="Arial"/>
          <w:sz w:val="22"/>
          <w:szCs w:val="22"/>
        </w:rPr>
        <w:t xml:space="preserve">No business of any kind is </w:t>
      </w:r>
      <w:r w:rsidRPr="00EE278B">
        <w:rPr>
          <w:rFonts w:ascii="Arial" w:hAnsi="Arial" w:cs="Arial"/>
          <w:w w:val="108"/>
          <w:sz w:val="22"/>
          <w:szCs w:val="22"/>
        </w:rPr>
        <w:t xml:space="preserve">permitted </w:t>
      </w:r>
      <w:r w:rsidRPr="00EE278B">
        <w:rPr>
          <w:rFonts w:ascii="Arial" w:hAnsi="Arial" w:cs="Arial"/>
          <w:sz w:val="22"/>
          <w:szCs w:val="22"/>
        </w:rPr>
        <w:t xml:space="preserve">to be conducted on </w:t>
      </w:r>
      <w:r w:rsidRPr="00EE278B">
        <w:rPr>
          <w:rFonts w:ascii="Arial" w:hAnsi="Arial" w:cs="Arial"/>
          <w:w w:val="104"/>
          <w:sz w:val="22"/>
          <w:szCs w:val="22"/>
        </w:rPr>
        <w:t xml:space="preserve">any </w:t>
      </w:r>
      <w:r w:rsidRPr="00EE278B">
        <w:rPr>
          <w:rFonts w:ascii="Arial" w:hAnsi="Arial" w:cs="Arial"/>
          <w:sz w:val="22"/>
          <w:szCs w:val="22"/>
        </w:rPr>
        <w:t xml:space="preserve">residence, except for business use that is customary or incidental to residency and that does not affect the residential nature of the </w:t>
      </w:r>
      <w:r>
        <w:rPr>
          <w:rFonts w:ascii="Arial" w:hAnsi="Arial" w:cs="Arial"/>
          <w:sz w:val="22"/>
          <w:szCs w:val="22"/>
        </w:rPr>
        <w:t>community or violate local ordinances</w:t>
      </w:r>
      <w:r w:rsidRPr="00EE278B">
        <w:rPr>
          <w:rFonts w:ascii="Arial" w:hAnsi="Arial" w:cs="Arial"/>
          <w:w w:val="108"/>
          <w:sz w:val="22"/>
          <w:szCs w:val="22"/>
        </w:rPr>
        <w:t xml:space="preserve">.  </w:t>
      </w:r>
      <w:r w:rsidRPr="00EE278B">
        <w:rPr>
          <w:rFonts w:ascii="Arial" w:hAnsi="Arial" w:cs="Arial"/>
          <w:sz w:val="22"/>
          <w:szCs w:val="22"/>
        </w:rPr>
        <w:t xml:space="preserve">This residential restriction shall not be construed to prohibit any Owner from leasing the </w:t>
      </w:r>
      <w:r>
        <w:rPr>
          <w:rFonts w:ascii="Arial" w:hAnsi="Arial" w:cs="Arial"/>
          <w:sz w:val="22"/>
          <w:szCs w:val="22"/>
        </w:rPr>
        <w:t>Lot</w:t>
      </w:r>
      <w:r w:rsidRPr="00EE278B">
        <w:rPr>
          <w:rFonts w:ascii="Arial" w:hAnsi="Arial" w:cs="Arial"/>
          <w:sz w:val="22"/>
          <w:szCs w:val="22"/>
        </w:rPr>
        <w:t xml:space="preserve"> and receiving income from the </w:t>
      </w:r>
      <w:r>
        <w:rPr>
          <w:rFonts w:ascii="Arial" w:hAnsi="Arial" w:cs="Arial"/>
          <w:sz w:val="22"/>
          <w:szCs w:val="22"/>
        </w:rPr>
        <w:t>Lot</w:t>
      </w:r>
      <w:r w:rsidRPr="00EE278B">
        <w:rPr>
          <w:rFonts w:ascii="Arial" w:hAnsi="Arial" w:cs="Arial"/>
          <w:sz w:val="22"/>
          <w:szCs w:val="22"/>
        </w:rPr>
        <w:t xml:space="preserve">, or from keeping his personal, business or professional records in the home, or from handling his personal, business or professional telephone calls or written electronic correspondence in and from his home. Such uses are expressly declared customarily incident to use. This section is, however, intended to prohibit commercial or business activity or manufacturing or provision of services within or from a </w:t>
      </w:r>
      <w:r>
        <w:rPr>
          <w:rFonts w:ascii="Arial" w:hAnsi="Arial" w:cs="Arial"/>
          <w:sz w:val="22"/>
          <w:szCs w:val="22"/>
        </w:rPr>
        <w:t>Lot</w:t>
      </w:r>
      <w:r w:rsidRPr="00EE278B">
        <w:rPr>
          <w:rFonts w:ascii="Arial" w:hAnsi="Arial" w:cs="Arial"/>
          <w:sz w:val="22"/>
          <w:szCs w:val="22"/>
        </w:rPr>
        <w:t xml:space="preserve"> </w:t>
      </w:r>
      <w:r w:rsidRPr="00EE278B">
        <w:rPr>
          <w:rFonts w:ascii="Arial" w:hAnsi="Arial" w:cs="Arial"/>
          <w:sz w:val="22"/>
          <w:szCs w:val="22"/>
        </w:rPr>
        <w:lastRenderedPageBreak/>
        <w:t>which would, in the sole discretion of the board, unreasonably disrupt the residential nature of the community, or make it obvious that a business is being conducted, such as by regular or frequent vehicular or pedestrian traffic by persons making deliveries or pick-ups, by employees or other business associates, or by customers or clients.</w:t>
      </w:r>
    </w:p>
    <w:p w14:paraId="6FC1334B" w14:textId="77777777" w:rsidR="00EE476F" w:rsidRDefault="00CB0CC9" w:rsidP="00CB0CC9">
      <w:pPr>
        <w:tabs>
          <w:tab w:val="left" w:pos="1152"/>
        </w:tabs>
        <w:ind w:firstLine="720"/>
        <w:jc w:val="both"/>
        <w:rPr>
          <w:rFonts w:ascii="Arial" w:hAnsi="Arial" w:cs="Arial"/>
          <w:b/>
          <w:sz w:val="22"/>
          <w:szCs w:val="22"/>
        </w:rPr>
      </w:pPr>
      <w:r>
        <w:rPr>
          <w:rFonts w:ascii="Arial" w:hAnsi="Arial" w:cs="Arial"/>
          <w:b/>
          <w:sz w:val="22"/>
          <w:szCs w:val="22"/>
        </w:rPr>
        <w:tab/>
      </w:r>
    </w:p>
    <w:p w14:paraId="2AE8C5FD" w14:textId="286DE4D9" w:rsidR="00224BAA" w:rsidRPr="00615DD8" w:rsidRDefault="00C76DD9" w:rsidP="00A36F18">
      <w:pPr>
        <w:pStyle w:val="CommentText"/>
        <w:rPr>
          <w:rFonts w:ascii="Arial" w:hAnsi="Arial" w:cs="Arial"/>
          <w:b/>
          <w:bCs/>
          <w:sz w:val="22"/>
          <w:szCs w:val="22"/>
        </w:rPr>
      </w:pPr>
      <w:r w:rsidRPr="00615DD8">
        <w:rPr>
          <w:rFonts w:ascii="Arial" w:hAnsi="Arial" w:cs="Arial"/>
          <w:b/>
          <w:bCs/>
          <w:sz w:val="22"/>
          <w:szCs w:val="22"/>
        </w:rPr>
        <w:t>S</w:t>
      </w:r>
      <w:r w:rsidR="00CB0CC9" w:rsidRPr="00615DD8">
        <w:rPr>
          <w:rFonts w:ascii="Arial" w:hAnsi="Arial" w:cs="Arial"/>
          <w:b/>
          <w:bCs/>
          <w:sz w:val="22"/>
          <w:szCs w:val="22"/>
        </w:rPr>
        <w:t>ection 17</w:t>
      </w:r>
      <w:r w:rsidR="006B6C61" w:rsidRPr="00D66E80">
        <w:rPr>
          <w:rFonts w:ascii="Arial" w:hAnsi="Arial" w:cs="Arial"/>
          <w:b/>
          <w:bCs/>
          <w:sz w:val="22"/>
          <w:szCs w:val="22"/>
        </w:rPr>
        <w:t>.</w:t>
      </w:r>
      <w:r w:rsidR="006B6C61" w:rsidRPr="00EE278B">
        <w:rPr>
          <w:rFonts w:ascii="Arial" w:hAnsi="Arial" w:cs="Arial"/>
          <w:b/>
          <w:sz w:val="22"/>
          <w:szCs w:val="22"/>
        </w:rPr>
        <w:tab/>
      </w:r>
      <w:r w:rsidR="006B6C61" w:rsidRPr="00615DD8">
        <w:rPr>
          <w:rFonts w:ascii="Arial" w:hAnsi="Arial" w:cs="Arial"/>
          <w:b/>
          <w:bCs/>
          <w:sz w:val="22"/>
          <w:szCs w:val="22"/>
          <w:u w:val="single"/>
        </w:rPr>
        <w:t>Nuisance Prohibited</w:t>
      </w:r>
      <w:r w:rsidR="006B6C61">
        <w:rPr>
          <w:rFonts w:ascii="Arial" w:hAnsi="Arial" w:cs="Arial"/>
          <w:sz w:val="22"/>
          <w:szCs w:val="22"/>
        </w:rPr>
        <w:t xml:space="preserve">.  </w:t>
      </w:r>
      <w:r w:rsidR="006B6C61" w:rsidRPr="008669E1">
        <w:rPr>
          <w:rFonts w:ascii="Arial" w:hAnsi="Arial" w:cs="Arial"/>
          <w:sz w:val="22"/>
          <w:szCs w:val="22"/>
        </w:rPr>
        <w:t xml:space="preserve">Each Owner shall refrain from any act or use of his Lot which could reasonably cause embarrassment, discomfort, annoyance or a nuisance to the neighborhood, or any other Owner. </w:t>
      </w:r>
      <w:ins w:id="381" w:author="David Casarsa" w:date="2017-09-21T16:27:00Z">
        <w:r w:rsidR="00060DF9">
          <w:rPr>
            <w:rFonts w:ascii="Arial" w:hAnsi="Arial" w:cs="Arial"/>
            <w:sz w:val="22"/>
            <w:szCs w:val="22"/>
          </w:rPr>
          <w:t>This includes criminal or illegal activity as well as any action that creates an unsafe and/or dangerous living environment for others</w:t>
        </w:r>
        <w:r w:rsidR="00060DF9">
          <w:rPr>
            <w:rStyle w:val="CommentReference"/>
          </w:rPr>
          <w:commentReference w:id="382"/>
        </w:r>
        <w:r w:rsidR="00060DF9">
          <w:rPr>
            <w:rFonts w:ascii="Arial" w:hAnsi="Arial" w:cs="Arial"/>
            <w:sz w:val="22"/>
            <w:szCs w:val="22"/>
          </w:rPr>
          <w:t xml:space="preserve">.  </w:t>
        </w:r>
      </w:ins>
      <w:ins w:id="383" w:author="David Casarsa" w:date="2017-08-04T14:37:00Z">
        <w:r w:rsidR="00E479F1">
          <w:rPr>
            <w:rFonts w:ascii="Arial" w:hAnsi="Arial" w:cs="Arial"/>
            <w:sz w:val="22"/>
            <w:szCs w:val="22"/>
          </w:rPr>
          <w:t xml:space="preserve">No Owner shall permit loud or objectionable noises or objectionable odors to </w:t>
        </w:r>
      </w:ins>
      <w:ins w:id="384" w:author="David Casarsa" w:date="2017-08-04T14:42:00Z">
        <w:r w:rsidR="00D655D7">
          <w:rPr>
            <w:rFonts w:ascii="Arial" w:hAnsi="Arial" w:cs="Arial"/>
            <w:sz w:val="22"/>
            <w:szCs w:val="22"/>
          </w:rPr>
          <w:t>emanate</w:t>
        </w:r>
      </w:ins>
      <w:ins w:id="385" w:author="David Casarsa" w:date="2017-08-04T14:37:00Z">
        <w:r w:rsidR="00E479F1">
          <w:rPr>
            <w:rFonts w:ascii="Arial" w:hAnsi="Arial" w:cs="Arial"/>
            <w:sz w:val="22"/>
            <w:szCs w:val="22"/>
          </w:rPr>
          <w:t xml:space="preserve"> from their property or play any musical instruments or devices which may cause a nuisance to others.  Radios, televisions, stereos, electronic devices and musical instruments are to be used at a reasonable volume.  Quiet time is designated </w:t>
        </w:r>
      </w:ins>
      <w:ins w:id="386" w:author="David Casarsa" w:date="2017-08-04T14:41:00Z">
        <w:r w:rsidR="00D655D7">
          <w:rPr>
            <w:rFonts w:ascii="Arial" w:hAnsi="Arial" w:cs="Arial"/>
            <w:sz w:val="22"/>
            <w:szCs w:val="22"/>
          </w:rPr>
          <w:t>from 10:00 pm to 7:00 am.</w:t>
        </w:r>
      </w:ins>
      <w:ins w:id="387" w:author="David Casarsa" w:date="2017-08-04T14:37:00Z">
        <w:r w:rsidR="00E479F1">
          <w:rPr>
            <w:rFonts w:ascii="Arial" w:hAnsi="Arial" w:cs="Arial"/>
            <w:sz w:val="22"/>
            <w:szCs w:val="22"/>
          </w:rPr>
          <w:t xml:space="preserve"> </w:t>
        </w:r>
      </w:ins>
      <w:commentRangeStart w:id="388"/>
      <w:commentRangeStart w:id="389"/>
      <w:r w:rsidR="00224BAA">
        <w:rPr>
          <w:rStyle w:val="CommentReference"/>
        </w:rPr>
        <w:commentReference w:id="390"/>
      </w:r>
      <w:commentRangeEnd w:id="388"/>
      <w:ins w:id="391" w:author="David Casarsa" w:date="2017-08-04T14:47:00Z">
        <w:r w:rsidR="00D655D7">
          <w:rPr>
            <w:rFonts w:ascii="Arial" w:hAnsi="Arial" w:cs="Arial"/>
            <w:sz w:val="22"/>
            <w:szCs w:val="22"/>
          </w:rPr>
          <w:t>Regarding pets, see Article IX, Section 2 to these Declarations.</w:t>
        </w:r>
      </w:ins>
      <w:r w:rsidR="00A36F18">
        <w:rPr>
          <w:rStyle w:val="CommentReference"/>
        </w:rPr>
        <w:commentReference w:id="388"/>
      </w:r>
      <w:commentRangeEnd w:id="389"/>
      <w:r w:rsidR="00D655D7">
        <w:rPr>
          <w:rStyle w:val="CommentReference"/>
        </w:rPr>
        <w:commentReference w:id="389"/>
      </w:r>
      <w:r w:rsidR="00173D81">
        <w:rPr>
          <w:rStyle w:val="CommentReference"/>
        </w:rPr>
        <w:annotationRef/>
      </w:r>
    </w:p>
    <w:p w14:paraId="7A10246C" w14:textId="77777777" w:rsidR="00EE476F" w:rsidRDefault="00EE476F" w:rsidP="008669E1">
      <w:pPr>
        <w:ind w:firstLine="720"/>
        <w:jc w:val="both"/>
        <w:rPr>
          <w:rFonts w:ascii="Arial" w:hAnsi="Arial" w:cs="Arial"/>
          <w:b/>
          <w:sz w:val="22"/>
          <w:szCs w:val="22"/>
        </w:rPr>
      </w:pPr>
    </w:p>
    <w:p w14:paraId="58522EAE" w14:textId="77777777" w:rsidR="002D4465" w:rsidRDefault="00C76DD9" w:rsidP="002D4465">
      <w:pPr>
        <w:pStyle w:val="NoSpacing"/>
        <w:rPr>
          <w:rFonts w:ascii="Arial" w:hAnsi="Arial" w:cs="Arial"/>
          <w:sz w:val="22"/>
          <w:szCs w:val="22"/>
        </w:rPr>
      </w:pPr>
      <w:r w:rsidRPr="00615DD8">
        <w:rPr>
          <w:rFonts w:ascii="Arial" w:hAnsi="Arial" w:cs="Arial"/>
          <w:b/>
          <w:bCs/>
          <w:sz w:val="22"/>
          <w:szCs w:val="22"/>
        </w:rPr>
        <w:t xml:space="preserve">Section </w:t>
      </w:r>
      <w:r w:rsidR="00CB0CC9" w:rsidRPr="00615DD8">
        <w:rPr>
          <w:rFonts w:ascii="Arial" w:hAnsi="Arial" w:cs="Arial"/>
          <w:b/>
          <w:bCs/>
          <w:sz w:val="22"/>
          <w:szCs w:val="22"/>
        </w:rPr>
        <w:t>18</w:t>
      </w:r>
      <w:r w:rsidRPr="00D66E80">
        <w:rPr>
          <w:rFonts w:ascii="Arial" w:hAnsi="Arial" w:cs="Arial"/>
          <w:b/>
          <w:bCs/>
          <w:sz w:val="22"/>
          <w:szCs w:val="22"/>
        </w:rPr>
        <w:t xml:space="preserve">. </w:t>
      </w:r>
      <w:r w:rsidR="006B6C61" w:rsidRPr="00D66E80">
        <w:rPr>
          <w:rFonts w:ascii="Arial" w:hAnsi="Arial" w:cs="Arial"/>
          <w:b/>
          <w:bCs/>
          <w:sz w:val="22"/>
          <w:szCs w:val="22"/>
          <w:u w:val="single"/>
        </w:rPr>
        <w:t>Outdoor Clotheslines</w:t>
      </w:r>
      <w:r w:rsidR="006B6C61" w:rsidRPr="00D66E80">
        <w:rPr>
          <w:rFonts w:ascii="Arial" w:hAnsi="Arial" w:cs="Arial"/>
          <w:b/>
          <w:bCs/>
          <w:sz w:val="22"/>
          <w:szCs w:val="22"/>
        </w:rPr>
        <w:t xml:space="preserve">. </w:t>
      </w:r>
      <w:r w:rsidR="002D4465" w:rsidRPr="002D4465">
        <w:rPr>
          <w:rFonts w:ascii="Arial" w:hAnsi="Arial" w:cs="Arial"/>
          <w:sz w:val="22"/>
          <w:szCs w:val="22"/>
        </w:rPr>
        <w:t xml:space="preserve">In order to maintain the overall aesthetics of the community the following guidelines have been developed regarding clotheslines and the outdoor drying. </w:t>
      </w:r>
    </w:p>
    <w:p w14:paraId="63D5B555" w14:textId="77777777" w:rsidR="002D4465" w:rsidRPr="002D4465" w:rsidRDefault="002D4465" w:rsidP="002D4465">
      <w:pPr>
        <w:pStyle w:val="NoSpacing"/>
        <w:rPr>
          <w:rFonts w:ascii="Arial" w:hAnsi="Arial" w:cs="Arial"/>
          <w:sz w:val="22"/>
          <w:szCs w:val="22"/>
        </w:rPr>
      </w:pPr>
    </w:p>
    <w:p w14:paraId="189A5BD7" w14:textId="3F61E1A9" w:rsidR="002D4465" w:rsidRPr="002D4465" w:rsidRDefault="002D4465" w:rsidP="002D4465">
      <w:pPr>
        <w:pStyle w:val="NoSpacing"/>
        <w:widowControl/>
        <w:numPr>
          <w:ilvl w:val="0"/>
          <w:numId w:val="22"/>
        </w:numPr>
        <w:rPr>
          <w:rFonts w:ascii="Arial" w:hAnsi="Arial" w:cs="Arial"/>
          <w:sz w:val="22"/>
          <w:szCs w:val="22"/>
        </w:rPr>
      </w:pPr>
      <w:del w:id="392" w:author="David Casarsa" w:date="2017-07-06T13:18:00Z">
        <w:r w:rsidRPr="002D4465" w:rsidDel="00173D81">
          <w:rPr>
            <w:rFonts w:ascii="Arial" w:hAnsi="Arial" w:cs="Arial"/>
            <w:sz w:val="22"/>
            <w:szCs w:val="22"/>
          </w:rPr>
          <w:delText>Only “T” shaped or umbrella clotheslines are permitted</w:delText>
        </w:r>
      </w:del>
      <w:r w:rsidRPr="002D4465">
        <w:rPr>
          <w:rFonts w:ascii="Arial" w:hAnsi="Arial" w:cs="Arial"/>
          <w:sz w:val="22"/>
          <w:szCs w:val="22"/>
        </w:rPr>
        <w:t xml:space="preserve">. </w:t>
      </w:r>
      <w:ins w:id="393" w:author="David Casarsa" w:date="2017-08-03T14:34:00Z">
        <w:r w:rsidR="00B62DCD">
          <w:rPr>
            <w:rFonts w:ascii="Arial" w:hAnsi="Arial" w:cs="Arial"/>
            <w:sz w:val="22"/>
            <w:szCs w:val="22"/>
          </w:rPr>
          <w:t>Only clothe</w:t>
        </w:r>
      </w:ins>
      <w:ins w:id="394" w:author="David Casarsa" w:date="2017-08-03T14:35:00Z">
        <w:r w:rsidR="00B62DCD">
          <w:rPr>
            <w:rFonts w:ascii="Arial" w:hAnsi="Arial" w:cs="Arial"/>
            <w:sz w:val="22"/>
            <w:szCs w:val="22"/>
          </w:rPr>
          <w:t>s</w:t>
        </w:r>
      </w:ins>
      <w:ins w:id="395" w:author="David Casarsa" w:date="2017-08-03T14:34:00Z">
        <w:r w:rsidR="00B62DCD">
          <w:rPr>
            <w:rFonts w:ascii="Arial" w:hAnsi="Arial" w:cs="Arial"/>
            <w:sz w:val="22"/>
            <w:szCs w:val="22"/>
          </w:rPr>
          <w:t xml:space="preserve">lines supported by two </w:t>
        </w:r>
      </w:ins>
      <w:commentRangeStart w:id="396"/>
      <w:commentRangeStart w:id="397"/>
      <w:ins w:id="398" w:author="David Casarsa" w:date="2017-07-06T13:19:00Z">
        <w:r w:rsidR="00173D81" w:rsidRPr="00173D81">
          <w:rPr>
            <w:rFonts w:ascii="Arial" w:hAnsi="Arial" w:cs="Arial"/>
            <w:sz w:val="22"/>
            <w:szCs w:val="22"/>
            <w:highlight w:val="yellow"/>
          </w:rPr>
          <w:t>“T” shaped</w:t>
        </w:r>
      </w:ins>
      <w:ins w:id="399" w:author="David Casarsa" w:date="2017-08-03T14:34:00Z">
        <w:r w:rsidR="00B62DCD">
          <w:rPr>
            <w:rFonts w:ascii="Arial" w:hAnsi="Arial" w:cs="Arial"/>
            <w:sz w:val="22"/>
            <w:szCs w:val="22"/>
            <w:highlight w:val="yellow"/>
          </w:rPr>
          <w:t>, two single posts</w:t>
        </w:r>
      </w:ins>
      <w:ins w:id="400" w:author="David Casarsa" w:date="2017-07-06T13:19:00Z">
        <w:r w:rsidR="00173D81" w:rsidRPr="00173D81">
          <w:rPr>
            <w:rFonts w:ascii="Arial" w:hAnsi="Arial" w:cs="Arial"/>
            <w:sz w:val="22"/>
            <w:szCs w:val="22"/>
            <w:highlight w:val="yellow"/>
          </w:rPr>
          <w:t xml:space="preserve"> or umbrella clotheslines are permitted.</w:t>
        </w:r>
        <w:r w:rsidR="00173D81" w:rsidRPr="00173D81">
          <w:rPr>
            <w:rFonts w:ascii="Arial" w:hAnsi="Arial" w:cs="Arial"/>
            <w:sz w:val="22"/>
            <w:szCs w:val="22"/>
          </w:rPr>
          <w:t xml:space="preserve"> </w:t>
        </w:r>
        <w:commentRangeEnd w:id="396"/>
        <w:r w:rsidR="00173D81" w:rsidRPr="00173D81">
          <w:rPr>
            <w:sz w:val="16"/>
            <w:szCs w:val="16"/>
          </w:rPr>
          <w:commentReference w:id="396"/>
        </w:r>
      </w:ins>
      <w:commentRangeEnd w:id="397"/>
      <w:ins w:id="401" w:author="David Casarsa" w:date="2017-08-03T14:34:00Z">
        <w:r w:rsidR="00B62DCD">
          <w:rPr>
            <w:rStyle w:val="CommentReference"/>
          </w:rPr>
          <w:commentReference w:id="397"/>
        </w:r>
      </w:ins>
    </w:p>
    <w:p w14:paraId="74C21866" w14:textId="77777777" w:rsidR="002D4465" w:rsidRPr="002D4465" w:rsidRDefault="002D4465" w:rsidP="002D4465">
      <w:pPr>
        <w:pStyle w:val="NoSpacing"/>
        <w:widowControl/>
        <w:numPr>
          <w:ilvl w:val="0"/>
          <w:numId w:val="22"/>
        </w:numPr>
        <w:rPr>
          <w:rFonts w:ascii="Arial" w:hAnsi="Arial" w:cs="Arial"/>
          <w:sz w:val="22"/>
          <w:szCs w:val="22"/>
        </w:rPr>
      </w:pPr>
      <w:r w:rsidRPr="002D4465">
        <w:rPr>
          <w:rFonts w:ascii="Arial" w:hAnsi="Arial" w:cs="Arial"/>
          <w:sz w:val="22"/>
          <w:szCs w:val="22"/>
        </w:rPr>
        <w:t xml:space="preserve">Trees shall not be used as supports for clotheslines. </w:t>
      </w:r>
    </w:p>
    <w:p w14:paraId="552F0454" w14:textId="77777777" w:rsidR="002D4465" w:rsidRPr="002D4465" w:rsidRDefault="002D4465" w:rsidP="002D4465">
      <w:pPr>
        <w:pStyle w:val="NoSpacing"/>
        <w:widowControl/>
        <w:numPr>
          <w:ilvl w:val="0"/>
          <w:numId w:val="22"/>
        </w:numPr>
        <w:rPr>
          <w:rFonts w:ascii="Arial" w:hAnsi="Arial" w:cs="Arial"/>
          <w:sz w:val="22"/>
          <w:szCs w:val="22"/>
        </w:rPr>
      </w:pPr>
      <w:r w:rsidRPr="002D4465">
        <w:rPr>
          <w:rFonts w:ascii="Arial" w:hAnsi="Arial" w:cs="Arial"/>
          <w:sz w:val="22"/>
          <w:szCs w:val="22"/>
        </w:rPr>
        <w:t xml:space="preserve">Fences shall not be used as clotheslines and shall not be draped with rugs, sheets or other materials. </w:t>
      </w:r>
    </w:p>
    <w:p w14:paraId="07C5ED5A" w14:textId="77777777" w:rsidR="002D4465" w:rsidRPr="002D4465" w:rsidRDefault="002D4465" w:rsidP="002D4465">
      <w:pPr>
        <w:pStyle w:val="NoSpacing"/>
        <w:widowControl/>
        <w:numPr>
          <w:ilvl w:val="0"/>
          <w:numId w:val="22"/>
        </w:numPr>
        <w:rPr>
          <w:rFonts w:ascii="Arial" w:hAnsi="Arial" w:cs="Arial"/>
          <w:sz w:val="22"/>
          <w:szCs w:val="22"/>
        </w:rPr>
      </w:pPr>
      <w:r w:rsidRPr="002D4465">
        <w:rPr>
          <w:rFonts w:ascii="Arial" w:hAnsi="Arial" w:cs="Arial"/>
          <w:sz w:val="22"/>
          <w:szCs w:val="22"/>
        </w:rPr>
        <w:t xml:space="preserve">No clothes shall be left hanging on clotheslines overnight. </w:t>
      </w:r>
    </w:p>
    <w:p w14:paraId="4F2F3936" w14:textId="77777777" w:rsidR="002D4465" w:rsidRPr="002D4465" w:rsidRDefault="002D4465" w:rsidP="002D4465">
      <w:pPr>
        <w:pStyle w:val="NoSpacing"/>
        <w:rPr>
          <w:rFonts w:ascii="Arial" w:hAnsi="Arial" w:cs="Arial"/>
          <w:sz w:val="22"/>
          <w:szCs w:val="22"/>
        </w:rPr>
      </w:pPr>
    </w:p>
    <w:p w14:paraId="61B2AA33" w14:textId="77777777" w:rsidR="006B6C61" w:rsidRDefault="006B6C61" w:rsidP="006B6C61">
      <w:pPr>
        <w:ind w:firstLine="720"/>
        <w:jc w:val="both"/>
        <w:rPr>
          <w:rFonts w:ascii="Arial" w:hAnsi="Arial" w:cs="Arial"/>
          <w:sz w:val="22"/>
          <w:szCs w:val="22"/>
        </w:rPr>
      </w:pPr>
      <w:r>
        <w:rPr>
          <w:rFonts w:ascii="Arial" w:hAnsi="Arial" w:cs="Arial"/>
          <w:sz w:val="22"/>
          <w:szCs w:val="22"/>
        </w:rPr>
        <w:t>The Association shall have the right to regulate such devices to the fullest extent allowed by law.</w:t>
      </w:r>
    </w:p>
    <w:p w14:paraId="1E3861B6" w14:textId="77777777" w:rsidR="00637EA9" w:rsidRDefault="00637EA9" w:rsidP="006B6C61">
      <w:pPr>
        <w:ind w:firstLine="720"/>
        <w:jc w:val="both"/>
        <w:rPr>
          <w:rFonts w:ascii="Arial" w:hAnsi="Arial" w:cs="Arial"/>
          <w:sz w:val="22"/>
          <w:szCs w:val="22"/>
        </w:rPr>
      </w:pPr>
    </w:p>
    <w:p w14:paraId="74094E44" w14:textId="172B67A4" w:rsidR="00C76DD9" w:rsidRPr="002B7E8F" w:rsidRDefault="00637EA9">
      <w:pPr>
        <w:ind w:firstLine="720"/>
        <w:jc w:val="both"/>
        <w:rPr>
          <w:ins w:id="402" w:author="David Casarsa" w:date="2017-03-05T13:04:00Z"/>
          <w:rFonts w:ascii="Arial" w:hAnsi="Arial" w:cs="Arial"/>
          <w:sz w:val="22"/>
          <w:szCs w:val="22"/>
        </w:rPr>
      </w:pPr>
      <w:r w:rsidRPr="00615DD8">
        <w:rPr>
          <w:rFonts w:ascii="Arial" w:hAnsi="Arial" w:cs="Arial"/>
          <w:b/>
          <w:bCs/>
          <w:color w:val="424242"/>
          <w:sz w:val="22"/>
          <w:szCs w:val="22"/>
        </w:rPr>
        <w:t xml:space="preserve">Section 19. </w:t>
      </w:r>
      <w:r w:rsidRPr="00615DD8">
        <w:rPr>
          <w:rFonts w:ascii="Arial" w:hAnsi="Arial" w:cs="Arial"/>
          <w:b/>
          <w:bCs/>
          <w:sz w:val="22"/>
          <w:szCs w:val="22"/>
          <w:u w:val="single"/>
        </w:rPr>
        <w:t>Exterior Antennas</w:t>
      </w:r>
      <w:r w:rsidRPr="00D66E80">
        <w:rPr>
          <w:rFonts w:ascii="Arial" w:hAnsi="Arial" w:cs="Arial"/>
          <w:b/>
          <w:bCs/>
          <w:sz w:val="22"/>
          <w:szCs w:val="22"/>
        </w:rPr>
        <w:t xml:space="preserve">.  </w:t>
      </w:r>
      <w:r w:rsidRPr="00637EA9">
        <w:rPr>
          <w:rFonts w:ascii="Arial" w:hAnsi="Arial" w:cs="Arial"/>
          <w:sz w:val="22"/>
          <w:szCs w:val="22"/>
        </w:rPr>
        <w:t>No exterior antenna</w:t>
      </w:r>
      <w:del w:id="403" w:author="David Casarsa" w:date="2017-08-04T14:43:00Z">
        <w:r w:rsidRPr="00637EA9" w:rsidDel="00D655D7">
          <w:rPr>
            <w:rFonts w:ascii="Arial" w:hAnsi="Arial" w:cs="Arial"/>
            <w:sz w:val="22"/>
            <w:szCs w:val="22"/>
          </w:rPr>
          <w:delText>s</w:delText>
        </w:r>
      </w:del>
      <w:ins w:id="404" w:author="David Casarsa" w:date="2017-08-04T14:43:00Z">
        <w:r w:rsidR="00D655D7">
          <w:rPr>
            <w:rFonts w:ascii="Arial" w:hAnsi="Arial" w:cs="Arial"/>
            <w:sz w:val="22"/>
            <w:szCs w:val="22"/>
          </w:rPr>
          <w:t>e</w:t>
        </w:r>
      </w:ins>
      <w:r w:rsidRPr="00637EA9">
        <w:rPr>
          <w:rFonts w:ascii="Arial" w:hAnsi="Arial" w:cs="Arial"/>
          <w:sz w:val="22"/>
          <w:szCs w:val="22"/>
        </w:rPr>
        <w:t>,</w:t>
      </w:r>
      <w:r w:rsidRPr="00615DD8">
        <w:rPr>
          <w:rFonts w:ascii="Arial" w:hAnsi="Arial" w:cs="Arial"/>
          <w:sz w:val="22"/>
          <w:szCs w:val="22"/>
        </w:rPr>
        <w:t xml:space="preserve"> satellite </w:t>
      </w:r>
      <w:r w:rsidRPr="00637EA9">
        <w:rPr>
          <w:rFonts w:ascii="Arial" w:hAnsi="Arial" w:cs="Arial"/>
          <w:sz w:val="22"/>
          <w:szCs w:val="22"/>
        </w:rPr>
        <w:t>dishes or similar equipment shall be permitted</w:t>
      </w:r>
      <w:r w:rsidRPr="00615DD8">
        <w:rPr>
          <w:rFonts w:ascii="Arial" w:hAnsi="Arial" w:cs="Arial"/>
          <w:sz w:val="22"/>
          <w:szCs w:val="22"/>
        </w:rPr>
        <w:t xml:space="preserve"> on </w:t>
      </w:r>
      <w:r w:rsidRPr="00637EA9">
        <w:rPr>
          <w:rFonts w:ascii="Arial" w:hAnsi="Arial" w:cs="Arial"/>
          <w:sz w:val="22"/>
          <w:szCs w:val="22"/>
        </w:rPr>
        <w:t>any</w:t>
      </w:r>
      <w:r w:rsidRPr="00615DD8">
        <w:rPr>
          <w:rFonts w:ascii="Arial" w:hAnsi="Arial" w:cs="Arial"/>
          <w:sz w:val="22"/>
          <w:szCs w:val="22"/>
        </w:rPr>
        <w:t xml:space="preserve"> Lot</w:t>
      </w:r>
      <w:r w:rsidRPr="00637EA9">
        <w:rPr>
          <w:rFonts w:ascii="Arial" w:hAnsi="Arial" w:cs="Arial"/>
          <w:sz w:val="22"/>
          <w:szCs w:val="22"/>
        </w:rPr>
        <w:t xml:space="preserve"> or improvement thereon, except</w:t>
      </w:r>
      <w:del w:id="405" w:author="David Casarsa" w:date="2017-08-04T14:43:00Z">
        <w:r w:rsidRPr="00637EA9" w:rsidDel="00D655D7">
          <w:rPr>
            <w:rFonts w:ascii="Arial" w:hAnsi="Arial" w:cs="Arial"/>
            <w:sz w:val="22"/>
            <w:szCs w:val="22"/>
          </w:rPr>
          <w:delText xml:space="preserve"> in a manner</w:delText>
        </w:r>
        <w:r w:rsidRPr="00615DD8" w:rsidDel="00D655D7">
          <w:rPr>
            <w:rFonts w:ascii="Arial" w:hAnsi="Arial" w:cs="Arial"/>
            <w:sz w:val="22"/>
            <w:szCs w:val="22"/>
          </w:rPr>
          <w:delText xml:space="preserve"> that </w:delText>
        </w:r>
        <w:r w:rsidRPr="00637EA9" w:rsidDel="00D655D7">
          <w:rPr>
            <w:rFonts w:ascii="Arial" w:hAnsi="Arial" w:cs="Arial"/>
            <w:sz w:val="22"/>
            <w:szCs w:val="22"/>
          </w:rPr>
          <w:delText>complies with the Association’s Standards</w:delText>
        </w:r>
      </w:del>
      <w:ins w:id="406" w:author="David Casarsa" w:date="2017-08-06T13:23:00Z">
        <w:r w:rsidR="00686DBB">
          <w:rPr>
            <w:rFonts w:ascii="Arial" w:hAnsi="Arial" w:cs="Arial"/>
            <w:sz w:val="22"/>
            <w:szCs w:val="22"/>
          </w:rPr>
          <w:t xml:space="preserve"> </w:t>
        </w:r>
      </w:ins>
      <w:ins w:id="407" w:author="David Casarsa" w:date="2017-08-04T14:43:00Z">
        <w:r w:rsidR="00D655D7">
          <w:rPr>
            <w:rFonts w:ascii="Arial" w:hAnsi="Arial" w:cs="Arial"/>
            <w:sz w:val="22"/>
            <w:szCs w:val="22"/>
          </w:rPr>
          <w:t>those mounted on the residence</w:t>
        </w:r>
      </w:ins>
      <w:r w:rsidRPr="00637EA9">
        <w:rPr>
          <w:rFonts w:ascii="Arial" w:hAnsi="Arial" w:cs="Arial"/>
          <w:sz w:val="22"/>
          <w:szCs w:val="22"/>
        </w:rPr>
        <w:t xml:space="preserve">.  </w:t>
      </w:r>
      <w:del w:id="408" w:author="David Casarsa" w:date="2017-08-04T14:44:00Z">
        <w:r w:rsidRPr="00615DD8" w:rsidDel="00D655D7">
          <w:rPr>
            <w:rFonts w:ascii="Arial" w:hAnsi="Arial" w:cs="Arial"/>
            <w:sz w:val="22"/>
            <w:szCs w:val="22"/>
          </w:rPr>
          <w:delText xml:space="preserve">The Association shall have the authority to require all such devices to be reasonably screened from view, with landscaping or appropriate material as determined by the </w:delText>
        </w:r>
      </w:del>
      <w:del w:id="409" w:author="David Casarsa" w:date="2016-11-25T10:10:00Z">
        <w:r w:rsidDel="0013017B">
          <w:rPr>
            <w:rFonts w:ascii="Arial" w:hAnsi="Arial" w:cs="Arial"/>
            <w:sz w:val="22"/>
          </w:rPr>
          <w:delText>EEC</w:delText>
        </w:r>
      </w:del>
      <w:del w:id="410" w:author="David Casarsa" w:date="2017-08-04T14:44:00Z">
        <w:r w:rsidRPr="00615DD8" w:rsidDel="00D655D7">
          <w:rPr>
            <w:rFonts w:ascii="Arial" w:hAnsi="Arial" w:cs="Arial"/>
            <w:sz w:val="22"/>
            <w:szCs w:val="22"/>
          </w:rPr>
          <w:delText>, and t</w:delText>
        </w:r>
      </w:del>
      <w:ins w:id="411" w:author="David Casarsa" w:date="2017-08-04T14:44:00Z">
        <w:r w:rsidR="00D655D7">
          <w:rPr>
            <w:rFonts w:ascii="Arial" w:hAnsi="Arial" w:cs="Arial"/>
            <w:sz w:val="22"/>
            <w:szCs w:val="22"/>
          </w:rPr>
          <w:t>T</w:t>
        </w:r>
      </w:ins>
      <w:r w:rsidRPr="00615DD8">
        <w:rPr>
          <w:rFonts w:ascii="Arial" w:hAnsi="Arial" w:cs="Arial"/>
          <w:sz w:val="22"/>
          <w:szCs w:val="22"/>
        </w:rPr>
        <w:t xml:space="preserve">he Association reserves the right to restrict the size, type, and location </w:t>
      </w:r>
      <w:r w:rsidRPr="00D66E80">
        <w:rPr>
          <w:rFonts w:ascii="Arial" w:hAnsi="Arial" w:cs="Arial"/>
          <w:sz w:val="22"/>
          <w:szCs w:val="22"/>
        </w:rPr>
        <w:t xml:space="preserve">of such devices and improvements to the maximum extent permitted by law or applicable FCC regulations.  </w:t>
      </w:r>
    </w:p>
    <w:p w14:paraId="69443490" w14:textId="77777777" w:rsidR="00B93683" w:rsidRDefault="00B93683" w:rsidP="00B93683">
      <w:pPr>
        <w:jc w:val="both"/>
        <w:rPr>
          <w:ins w:id="412" w:author="David Casarsa" w:date="2017-03-05T13:05:00Z"/>
          <w:rFonts w:ascii="Arial" w:hAnsi="Arial" w:cs="Arial"/>
          <w:b/>
          <w:sz w:val="22"/>
          <w:szCs w:val="22"/>
        </w:rPr>
      </w:pPr>
    </w:p>
    <w:p w14:paraId="7D28B8A0" w14:textId="17437E6E" w:rsidR="00B93683" w:rsidRDefault="001D2236" w:rsidP="00D655D7">
      <w:pPr>
        <w:ind w:firstLine="720"/>
        <w:jc w:val="both"/>
        <w:rPr>
          <w:ins w:id="413" w:author="David Casarsa" w:date="2017-06-01T09:37:00Z"/>
          <w:rFonts w:ascii="Arial" w:hAnsi="Arial" w:cs="Arial"/>
          <w:sz w:val="22"/>
          <w:szCs w:val="22"/>
        </w:rPr>
      </w:pPr>
      <w:ins w:id="414" w:author="David Casarsa" w:date="2017-06-01T09:37:00Z">
        <w:r>
          <w:rPr>
            <w:rFonts w:ascii="Arial" w:hAnsi="Arial" w:cs="Arial"/>
            <w:b/>
            <w:bCs/>
            <w:sz w:val="22"/>
            <w:szCs w:val="22"/>
          </w:rPr>
          <w:t xml:space="preserve">Section 20. </w:t>
        </w:r>
      </w:ins>
      <w:ins w:id="415" w:author="David Casarsa" w:date="2017-03-05T13:05:00Z">
        <w:r w:rsidR="00B93683" w:rsidRPr="00615DD8">
          <w:rPr>
            <w:rFonts w:ascii="Arial" w:hAnsi="Arial" w:cs="Arial"/>
            <w:b/>
            <w:bCs/>
            <w:sz w:val="22"/>
            <w:szCs w:val="22"/>
          </w:rPr>
          <w:t>Energy Conservation Equipment</w:t>
        </w:r>
        <w:r w:rsidR="00B93683" w:rsidRPr="00B93683">
          <w:rPr>
            <w:rFonts w:ascii="Arial" w:hAnsi="Arial" w:cs="Arial"/>
            <w:sz w:val="22"/>
            <w:szCs w:val="22"/>
          </w:rPr>
          <w:t xml:space="preserve">. Solar energy panels and attendant hardware or other energy conservation equipment may be constructed or installed on any Unit as long as it is an integral and harmonious part of the architectural design of a structure, as determined by the sole discretion of the </w:t>
        </w:r>
      </w:ins>
      <w:ins w:id="416" w:author="Kevin Mc Neil" w:date="2017-05-09T20:28:00Z">
        <w:r w:rsidR="6DDF864A" w:rsidRPr="00B93683">
          <w:rPr>
            <w:rFonts w:ascii="Arial" w:hAnsi="Arial" w:cs="Arial"/>
            <w:sz w:val="22"/>
            <w:szCs w:val="22"/>
          </w:rPr>
          <w:t>E</w:t>
        </w:r>
      </w:ins>
      <w:ins w:id="417" w:author="David Casarsa" w:date="2017-03-05T13:05:00Z">
        <w:del w:id="418" w:author="Kevin Mc Neil" w:date="2017-05-09T20:27:00Z">
          <w:r w:rsidR="00B93683" w:rsidRPr="00B93683" w:rsidDel="0DA7BB41">
            <w:rPr>
              <w:rFonts w:ascii="Arial" w:hAnsi="Arial" w:cs="Arial"/>
              <w:sz w:val="22"/>
              <w:szCs w:val="22"/>
            </w:rPr>
            <w:delText>A</w:delText>
          </w:r>
        </w:del>
        <w:r w:rsidR="00B93683" w:rsidRPr="00B93683">
          <w:rPr>
            <w:rFonts w:ascii="Arial" w:hAnsi="Arial" w:cs="Arial"/>
            <w:sz w:val="22"/>
            <w:szCs w:val="22"/>
          </w:rPr>
          <w:t>CC and in accordance with Florida law.</w:t>
        </w:r>
      </w:ins>
    </w:p>
    <w:p w14:paraId="13560F84" w14:textId="77777777" w:rsidR="001D2236" w:rsidRDefault="001D2236" w:rsidP="00D655D7">
      <w:pPr>
        <w:ind w:firstLine="720"/>
        <w:jc w:val="both"/>
        <w:rPr>
          <w:ins w:id="419" w:author="David Casarsa" w:date="2017-06-01T09:37:00Z"/>
          <w:rFonts w:ascii="Arial" w:hAnsi="Arial" w:cs="Arial"/>
          <w:sz w:val="22"/>
          <w:szCs w:val="22"/>
        </w:rPr>
      </w:pPr>
    </w:p>
    <w:p w14:paraId="6E464E23" w14:textId="2580D2C7" w:rsidR="001D2236" w:rsidRDefault="001D2236" w:rsidP="00D655D7">
      <w:pPr>
        <w:ind w:firstLine="720"/>
        <w:rPr>
          <w:ins w:id="420" w:author="David Casarsa" w:date="2017-08-03T19:38:00Z"/>
          <w:rFonts w:ascii="Arial" w:hAnsi="Arial" w:cs="Arial"/>
          <w:sz w:val="22"/>
          <w:szCs w:val="22"/>
        </w:rPr>
      </w:pPr>
      <w:ins w:id="421" w:author="David Casarsa" w:date="2017-06-01T09:37:00Z">
        <w:r w:rsidRPr="00D655D7">
          <w:rPr>
            <w:rFonts w:ascii="Arial" w:hAnsi="Arial" w:cs="Arial"/>
            <w:b/>
            <w:sz w:val="22"/>
            <w:szCs w:val="22"/>
            <w:u w:val="single"/>
          </w:rPr>
          <w:t>Section 21. Firearms</w:t>
        </w:r>
        <w:r>
          <w:rPr>
            <w:rFonts w:ascii="Arial" w:hAnsi="Arial" w:cs="Arial"/>
            <w:b/>
            <w:sz w:val="22"/>
            <w:szCs w:val="22"/>
          </w:rPr>
          <w:t>.</w:t>
        </w:r>
      </w:ins>
      <w:ins w:id="422" w:author="David Casarsa" w:date="2017-06-01T09:38:00Z">
        <w:r>
          <w:rPr>
            <w:rFonts w:ascii="Arial" w:hAnsi="Arial" w:cs="Arial"/>
            <w:sz w:val="22"/>
            <w:szCs w:val="22"/>
          </w:rPr>
          <w:t xml:space="preserve">  </w:t>
        </w:r>
        <w:r w:rsidRPr="00D655D7">
          <w:rPr>
            <w:rFonts w:ascii="Arial" w:hAnsi="Arial" w:cs="Arial"/>
            <w:sz w:val="22"/>
            <w:szCs w:val="22"/>
          </w:rPr>
          <w:t>The discharge of firearms within the Property is prohibited. The term "firearms" includes "B-B" guns, pellet guns, paint ball guns, bows, crossbows and other firearms of all types, regardless of size.”</w:t>
        </w:r>
      </w:ins>
    </w:p>
    <w:p w14:paraId="2FCC515F" w14:textId="77777777" w:rsidR="00350A10" w:rsidRDefault="00350A10" w:rsidP="00D655D7">
      <w:pPr>
        <w:ind w:firstLine="720"/>
        <w:rPr>
          <w:ins w:id="423" w:author="David Casarsa" w:date="2017-08-03T19:38:00Z"/>
          <w:rFonts w:ascii="Arial" w:hAnsi="Arial" w:cs="Arial"/>
          <w:sz w:val="22"/>
          <w:szCs w:val="22"/>
        </w:rPr>
      </w:pPr>
    </w:p>
    <w:p w14:paraId="4C5A6B39" w14:textId="03396228" w:rsidR="00350A10" w:rsidRPr="00D655D7" w:rsidRDefault="00350A10" w:rsidP="00D655D7">
      <w:pPr>
        <w:ind w:firstLine="720"/>
        <w:rPr>
          <w:ins w:id="424" w:author="David Casarsa" w:date="2017-06-01T09:38:00Z"/>
          <w:rFonts w:ascii="Arial" w:hAnsi="Arial" w:cs="Arial"/>
          <w:sz w:val="22"/>
          <w:szCs w:val="22"/>
        </w:rPr>
      </w:pPr>
      <w:ins w:id="425" w:author="David Casarsa" w:date="2017-08-03T19:38:00Z">
        <w:r>
          <w:rPr>
            <w:rFonts w:ascii="Arial" w:hAnsi="Arial" w:cs="Arial"/>
            <w:b/>
            <w:sz w:val="22"/>
            <w:szCs w:val="22"/>
          </w:rPr>
          <w:t>Section 22.  Fires</w:t>
        </w:r>
        <w:r>
          <w:rPr>
            <w:rFonts w:ascii="Arial" w:hAnsi="Arial" w:cs="Arial"/>
            <w:sz w:val="22"/>
            <w:szCs w:val="22"/>
          </w:rPr>
          <w:t xml:space="preserve">.  Open fires are not allowed unless in a fire pit.  </w:t>
        </w:r>
      </w:ins>
      <w:ins w:id="426" w:author="David Casarsa" w:date="2017-08-03T19:41:00Z">
        <w:r w:rsidR="00746811">
          <w:rPr>
            <w:rFonts w:ascii="Arial" w:hAnsi="Arial" w:cs="Arial"/>
            <w:sz w:val="22"/>
            <w:szCs w:val="22"/>
          </w:rPr>
          <w:t xml:space="preserve">Appropriate </w:t>
        </w:r>
      </w:ins>
      <w:ins w:id="427" w:author="David Casarsa" w:date="2017-08-04T14:45:00Z">
        <w:r w:rsidR="00D655D7">
          <w:rPr>
            <w:rFonts w:ascii="Arial" w:hAnsi="Arial" w:cs="Arial"/>
            <w:sz w:val="22"/>
            <w:szCs w:val="22"/>
          </w:rPr>
          <w:t>firefighting</w:t>
        </w:r>
      </w:ins>
      <w:ins w:id="428" w:author="David Casarsa" w:date="2017-08-03T19:41:00Z">
        <w:r w:rsidR="00746811">
          <w:rPr>
            <w:rFonts w:ascii="Arial" w:hAnsi="Arial" w:cs="Arial"/>
            <w:sz w:val="22"/>
            <w:szCs w:val="22"/>
          </w:rPr>
          <w:t xml:space="preserve"> measures must be in place.  </w:t>
        </w:r>
      </w:ins>
      <w:ins w:id="429" w:author="David Casarsa" w:date="2017-08-03T19:38:00Z">
        <w:r>
          <w:rPr>
            <w:rFonts w:ascii="Arial" w:hAnsi="Arial" w:cs="Arial"/>
            <w:sz w:val="22"/>
            <w:szCs w:val="22"/>
          </w:rPr>
          <w:t>Burning of garbage is not allowed</w:t>
        </w:r>
      </w:ins>
      <w:ins w:id="430" w:author="David Casarsa" w:date="2017-08-03T19:39:00Z">
        <w:r w:rsidR="00746811">
          <w:rPr>
            <w:rFonts w:ascii="Arial" w:hAnsi="Arial" w:cs="Arial"/>
            <w:sz w:val="22"/>
            <w:szCs w:val="22"/>
          </w:rPr>
          <w:t xml:space="preserve">.  </w:t>
        </w:r>
      </w:ins>
    </w:p>
    <w:p w14:paraId="679DEE5A" w14:textId="65A78D59" w:rsidR="001D2236" w:rsidRPr="001D2236" w:rsidRDefault="001D2236" w:rsidP="00D655D7">
      <w:pPr>
        <w:ind w:firstLine="720"/>
        <w:jc w:val="both"/>
        <w:rPr>
          <w:ins w:id="431" w:author="David Casarsa" w:date="2017-03-05T13:06:00Z"/>
          <w:rFonts w:ascii="Arial" w:hAnsi="Arial" w:cs="Arial"/>
          <w:sz w:val="22"/>
          <w:szCs w:val="22"/>
        </w:rPr>
      </w:pPr>
    </w:p>
    <w:p w14:paraId="10B157D2" w14:textId="1E9935FC" w:rsidR="002A2FBC" w:rsidRDefault="00173D81" w:rsidP="0019792E">
      <w:pPr>
        <w:tabs>
          <w:tab w:val="left" w:pos="1596"/>
        </w:tabs>
        <w:ind w:firstLine="720"/>
        <w:jc w:val="both"/>
        <w:rPr>
          <w:ins w:id="432" w:author="David Casarsa" w:date="2017-08-03T19:53:00Z"/>
          <w:rFonts w:ascii="Arial" w:hAnsi="Arial" w:cs="Arial"/>
          <w:sz w:val="22"/>
          <w:szCs w:val="22"/>
        </w:rPr>
      </w:pPr>
      <w:commentRangeStart w:id="433"/>
      <w:commentRangeStart w:id="434"/>
      <w:commentRangeStart w:id="435"/>
      <w:ins w:id="436" w:author="David Casarsa" w:date="2017-07-06T13:20:00Z">
        <w:r w:rsidRPr="00173D81">
          <w:rPr>
            <w:rFonts w:ascii="Arial" w:hAnsi="Arial" w:cs="Arial"/>
            <w:b/>
            <w:bCs/>
            <w:sz w:val="22"/>
            <w:szCs w:val="22"/>
          </w:rPr>
          <w:t>Section 2</w:t>
        </w:r>
      </w:ins>
      <w:ins w:id="437" w:author="David Casarsa" w:date="2017-08-03T19:39:00Z">
        <w:r w:rsidR="00746811">
          <w:rPr>
            <w:rFonts w:ascii="Arial" w:hAnsi="Arial" w:cs="Arial"/>
            <w:b/>
            <w:bCs/>
            <w:sz w:val="22"/>
            <w:szCs w:val="22"/>
          </w:rPr>
          <w:t>3</w:t>
        </w:r>
      </w:ins>
      <w:ins w:id="438" w:author="David Casarsa" w:date="2017-07-06T13:20:00Z">
        <w:r w:rsidRPr="00173D81">
          <w:rPr>
            <w:rFonts w:ascii="Arial" w:hAnsi="Arial" w:cs="Arial"/>
            <w:b/>
            <w:bCs/>
            <w:sz w:val="22"/>
            <w:szCs w:val="22"/>
          </w:rPr>
          <w:t>.</w:t>
        </w:r>
        <w:commentRangeEnd w:id="433"/>
        <w:r w:rsidRPr="00173D81">
          <w:rPr>
            <w:sz w:val="16"/>
            <w:szCs w:val="16"/>
          </w:rPr>
          <w:commentReference w:id="433"/>
        </w:r>
        <w:commentRangeEnd w:id="434"/>
        <w:r w:rsidRPr="00173D81">
          <w:rPr>
            <w:sz w:val="16"/>
            <w:szCs w:val="16"/>
          </w:rPr>
          <w:commentReference w:id="434"/>
        </w:r>
      </w:ins>
      <w:commentRangeEnd w:id="435"/>
      <w:ins w:id="439" w:author="David Casarsa" w:date="2017-08-04T14:45:00Z">
        <w:r w:rsidR="00D655D7">
          <w:rPr>
            <w:rStyle w:val="CommentReference"/>
          </w:rPr>
          <w:commentReference w:id="435"/>
        </w:r>
      </w:ins>
      <w:commentRangeStart w:id="440"/>
      <w:commentRangeStart w:id="441"/>
      <w:del w:id="442" w:author="David Casarsa" w:date="2017-07-06T13:19:00Z">
        <w:r w:rsidR="002D4465" w:rsidRPr="00615DD8" w:rsidDel="00173D81">
          <w:rPr>
            <w:rFonts w:ascii="Arial" w:hAnsi="Arial" w:cs="Arial"/>
            <w:b/>
            <w:bCs/>
            <w:sz w:val="22"/>
            <w:szCs w:val="22"/>
          </w:rPr>
          <w:delText xml:space="preserve">Section </w:delText>
        </w:r>
        <w:r w:rsidR="0019792E" w:rsidRPr="00615DD8" w:rsidDel="00173D81">
          <w:rPr>
            <w:rFonts w:ascii="Arial" w:hAnsi="Arial" w:cs="Arial"/>
            <w:b/>
            <w:bCs/>
            <w:sz w:val="22"/>
            <w:szCs w:val="22"/>
          </w:rPr>
          <w:delText>2</w:delText>
        </w:r>
      </w:del>
      <w:del w:id="443" w:author="David Casarsa" w:date="2017-07-06T13:20:00Z">
        <w:r w:rsidR="002D4465" w:rsidRPr="00D66E80" w:rsidDel="00173D81">
          <w:rPr>
            <w:rFonts w:ascii="Arial" w:hAnsi="Arial" w:cs="Arial"/>
            <w:b/>
            <w:bCs/>
            <w:sz w:val="22"/>
            <w:szCs w:val="22"/>
          </w:rPr>
          <w:delText>.</w:delText>
        </w:r>
        <w:commentRangeEnd w:id="440"/>
        <w:r w:rsidR="0019792E" w:rsidDel="00173D81">
          <w:rPr>
            <w:rStyle w:val="CommentReference"/>
          </w:rPr>
          <w:commentReference w:id="440"/>
        </w:r>
      </w:del>
      <w:commentRangeEnd w:id="441"/>
      <w:r w:rsidR="00D655D7">
        <w:rPr>
          <w:rStyle w:val="CommentReference"/>
        </w:rPr>
        <w:commentReference w:id="441"/>
      </w:r>
      <w:r w:rsidR="002D4465">
        <w:rPr>
          <w:rFonts w:ascii="Arial" w:hAnsi="Arial" w:cs="Arial"/>
          <w:b/>
          <w:sz w:val="22"/>
          <w:szCs w:val="22"/>
        </w:rPr>
        <w:tab/>
      </w:r>
      <w:r w:rsidR="002D4465" w:rsidRPr="00615DD8">
        <w:rPr>
          <w:rFonts w:ascii="Arial" w:hAnsi="Arial" w:cs="Arial"/>
          <w:b/>
          <w:bCs/>
          <w:sz w:val="22"/>
          <w:szCs w:val="22"/>
        </w:rPr>
        <w:t xml:space="preserve">Additional Rules and Regulations.  </w:t>
      </w:r>
      <w:r w:rsidR="002D4465">
        <w:rPr>
          <w:rFonts w:ascii="Arial" w:hAnsi="Arial" w:cs="Arial"/>
          <w:sz w:val="22"/>
          <w:szCs w:val="22"/>
        </w:rPr>
        <w:t xml:space="preserve">The Board may </w:t>
      </w:r>
      <w:r w:rsidR="002D4465">
        <w:rPr>
          <w:rFonts w:ascii="Arial" w:hAnsi="Arial" w:cs="Arial"/>
          <w:sz w:val="22"/>
          <w:szCs w:val="22"/>
        </w:rPr>
        <w:lastRenderedPageBreak/>
        <w:t>establish such additional rules and regulations as may be deemed to be for the best interests of the Association and its members.</w:t>
      </w:r>
    </w:p>
    <w:p w14:paraId="7DE2825F" w14:textId="0DB1D1CE" w:rsidR="005C2816" w:rsidRDefault="005C2816" w:rsidP="0019792E">
      <w:pPr>
        <w:tabs>
          <w:tab w:val="left" w:pos="1596"/>
        </w:tabs>
        <w:ind w:firstLine="720"/>
        <w:jc w:val="both"/>
        <w:rPr>
          <w:ins w:id="444" w:author="David Casarsa" w:date="2017-08-03T19:53:00Z"/>
          <w:rFonts w:ascii="Arial" w:hAnsi="Arial" w:cs="Arial"/>
          <w:sz w:val="22"/>
          <w:szCs w:val="22"/>
        </w:rPr>
      </w:pPr>
      <w:ins w:id="445" w:author="David Casarsa" w:date="2017-08-03T19:53:00Z">
        <w:r w:rsidRPr="007B6444">
          <w:rPr>
            <w:rFonts w:ascii="Arial" w:hAnsi="Arial" w:cs="Arial"/>
            <w:noProof/>
            <w:sz w:val="22"/>
            <w:szCs w:val="22"/>
            <w:lang w:val="en-CA" w:eastAsia="en-CA"/>
          </w:rPr>
          <mc:AlternateContent>
            <mc:Choice Requires="wps">
              <w:drawing>
                <wp:anchor distT="45720" distB="45720" distL="114300" distR="114300" simplePos="0" relativeHeight="251663360" behindDoc="0" locked="0" layoutInCell="1" allowOverlap="1" wp14:anchorId="465231C7" wp14:editId="5537D97C">
                  <wp:simplePos x="0" y="0"/>
                  <wp:positionH relativeFrom="column">
                    <wp:posOffset>2133600</wp:posOffset>
                  </wp:positionH>
                  <wp:positionV relativeFrom="paragraph">
                    <wp:posOffset>6350</wp:posOffset>
                  </wp:positionV>
                  <wp:extent cx="2705100" cy="1404620"/>
                  <wp:effectExtent l="0" t="0" r="19050"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404620"/>
                          </a:xfrm>
                          <a:prstGeom prst="rect">
                            <a:avLst/>
                          </a:prstGeom>
                          <a:solidFill>
                            <a:srgbClr val="FFFFFF"/>
                          </a:solidFill>
                          <a:ln w="9525">
                            <a:solidFill>
                              <a:srgbClr val="000000"/>
                            </a:solidFill>
                            <a:miter lim="800000"/>
                            <a:headEnd/>
                            <a:tailEnd/>
                          </a:ln>
                        </wps:spPr>
                        <wps:txbx>
                          <w:txbxContent>
                            <w:p w14:paraId="3437ABA8" w14:textId="445D2FFE" w:rsidR="00352DDB" w:rsidRDefault="00352DDB" w:rsidP="005C2816">
                              <w:ins w:id="446" w:author="David Casarsa" w:date="2017-07-07T12:01:00Z">
                                <w:r>
                                  <w:t xml:space="preserve">Discussion at the </w:t>
                                </w:r>
                              </w:ins>
                              <w:ins w:id="447" w:author="David Casarsa" w:date="2017-08-03T19:54:00Z">
                                <w:r>
                                  <w:t>03 Aug</w:t>
                                </w:r>
                              </w:ins>
                              <w:ins w:id="448" w:author="David Casarsa" w:date="2017-07-07T12:01:00Z">
                                <w:r>
                                  <w:t xml:space="preserve"> 17 Committee Meeting was halted at this point.  The </w:t>
                                </w:r>
                              </w:ins>
                              <w:ins w:id="449" w:author="David Casarsa" w:date="2017-09-22T13:19:00Z">
                                <w:r>
                                  <w:t>21</w:t>
                                </w:r>
                              </w:ins>
                              <w:ins w:id="450" w:author="David Casarsa" w:date="2017-07-07T12:01:00Z">
                                <w:r>
                                  <w:t xml:space="preserve"> </w:t>
                                </w:r>
                              </w:ins>
                              <w:ins w:id="451" w:author="David Casarsa" w:date="2017-08-03T19:54:00Z">
                                <w:r>
                                  <w:t>Sep</w:t>
                                </w:r>
                              </w:ins>
                              <w:ins w:id="452" w:author="David Casarsa" w:date="2017-07-07T12:01:00Z">
                                <w:r>
                                  <w:t xml:space="preserve"> 17 Committee Meeting will commence at this point</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5231C7" id="_x0000_s1028" type="#_x0000_t202" style="position:absolute;left:0;text-align:left;margin-left:168pt;margin-top:.5pt;width:2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gQWJAIAAEwEAAAOAAAAZHJzL2Uyb0RvYy54bWysVNtu2zAMfR+wfxD0vviCpBejTtGlyzCg&#10;uwDtPoCW5ViYbpOU2NnXj5LdLOi2l2F+EESROiLPIX1zOypJDtx5YXRNi0VOCdfMtELvavr1afvm&#10;ihIfQLcgjeY1PXJPb9evX90MtuKl6Y1suSMIon012Jr2IdgqyzzruQK/MJZrdHbGKQhoul3WOhgQ&#10;XcmszPOLbDCutc4w7j2e3k9Ouk74XcdZ+Nx1ngcia4q5hbS6tDZxzdY3UO0c2F6wOQ34hywUCI2P&#10;nqDuIQDZO/EblBLMGW+6sGBGZabrBOOpBqymyF9U89iD5akWJMfbE03+/8GyT4cvjoi2piUlGhRK&#10;9MTHQN6akZSRncH6CoMeLYaFEY9R5VSptw+GffNEm00PesfvnDNDz6HF7Ip4Mzu7OuH4CNIMH02L&#10;z8A+mAQ0dk5F6pAMguio0vGkTEyF4WF5ma+KHF0MfcUyX16USbsMqufr1vnwnhtF4qamDqVP8HB4&#10;8CGmA9VzSHzNGynarZAyGW7XbKQjB8A22aYvVfAiTGoy1PR6Va4mBv4KkafvTxBKBOx3KVRNr05B&#10;UEXe3uk2dWMAIac9piz1TGTkbmIxjM04Kzbr05j2iMw6M7U3jiNueuN+UDJga9fUf9+D45TIDxrV&#10;uS6WyzgLyViuLpFK4s49zbkHNEOomgZKpu0mpPlJvNk7VHErEr9R7imTOWVs2UT7PF5xJs7tFPXr&#10;J7D+CQAA//8DAFBLAwQUAAYACAAAACEAGevvp9wAAAAJAQAADwAAAGRycy9kb3ducmV2LnhtbEyP&#10;QW/CMAyF75P2HyIjcUEjXSu6qWuKBhKnnSjsHhqvrWicLglQ/v280+aLbT3r+XvlerKDuKIPvSMF&#10;z8sEBFLjTE+tguNh9/QKIkRNRg+OUMEdA6yrx4dSF8bdaI/XOraCTSgUWkEX41hIGZoOrQ5LNyKx&#10;9uW81ZFX30rj9Y3N7SDTJMml1T3xh06PuO2wOdcXqyD/rrPFx6dZ0P6+2/jGrsz2uFJqPpve30BE&#10;nOLfMfziMzpUzHRyFzJBDAqyLOcskQVurL/kKQ8nBSkXyKqU/xNUPwAAAP//AwBQSwECLQAUAAYA&#10;CAAAACEAtoM4kv4AAADhAQAAEwAAAAAAAAAAAAAAAAAAAAAAW0NvbnRlbnRfVHlwZXNdLnhtbFBL&#10;AQItABQABgAIAAAAIQA4/SH/1gAAAJQBAAALAAAAAAAAAAAAAAAAAC8BAABfcmVscy8ucmVsc1BL&#10;AQItABQABgAIAAAAIQBr8gQWJAIAAEwEAAAOAAAAAAAAAAAAAAAAAC4CAABkcnMvZTJvRG9jLnht&#10;bFBLAQItABQABgAIAAAAIQAZ6++n3AAAAAkBAAAPAAAAAAAAAAAAAAAAAH4EAABkcnMvZG93bnJl&#10;di54bWxQSwUGAAAAAAQABADzAAAAhwUAAAAA&#10;">
                  <v:textbox style="mso-fit-shape-to-text:t">
                    <w:txbxContent>
                      <w:p w14:paraId="3437ABA8" w14:textId="445D2FFE" w:rsidR="00352DDB" w:rsidRDefault="00352DDB" w:rsidP="005C2816">
                        <w:ins w:id="459" w:author="David Casarsa" w:date="2017-07-07T12:01:00Z">
                          <w:r>
                            <w:t xml:space="preserve">Discussion at the </w:t>
                          </w:r>
                        </w:ins>
                        <w:ins w:id="460" w:author="David Casarsa" w:date="2017-08-03T19:54:00Z">
                          <w:r>
                            <w:t>03 Aug</w:t>
                          </w:r>
                        </w:ins>
                        <w:ins w:id="461" w:author="David Casarsa" w:date="2017-07-07T12:01:00Z">
                          <w:r>
                            <w:t xml:space="preserve"> 17 Committee Meeting was halted at this point.  The </w:t>
                          </w:r>
                        </w:ins>
                        <w:ins w:id="462" w:author="David Casarsa" w:date="2017-09-22T13:19:00Z">
                          <w:r>
                            <w:t>21</w:t>
                          </w:r>
                        </w:ins>
                        <w:ins w:id="463" w:author="David Casarsa" w:date="2017-07-07T12:01:00Z">
                          <w:r>
                            <w:t xml:space="preserve"> </w:t>
                          </w:r>
                        </w:ins>
                        <w:ins w:id="464" w:author="David Casarsa" w:date="2017-08-03T19:54:00Z">
                          <w:r>
                            <w:t>Sep</w:t>
                          </w:r>
                        </w:ins>
                        <w:ins w:id="465" w:author="David Casarsa" w:date="2017-07-07T12:01:00Z">
                          <w:r>
                            <w:t xml:space="preserve"> 17 Committee Meeting will commence at this point</w:t>
                          </w:r>
                        </w:ins>
                      </w:p>
                    </w:txbxContent>
                  </v:textbox>
                  <w10:wrap type="square"/>
                </v:shape>
              </w:pict>
            </mc:Fallback>
          </mc:AlternateContent>
        </w:r>
      </w:ins>
    </w:p>
    <w:p w14:paraId="75B06D7F" w14:textId="01575057" w:rsidR="005C2816" w:rsidRDefault="005C2816" w:rsidP="0019792E">
      <w:pPr>
        <w:tabs>
          <w:tab w:val="left" w:pos="1596"/>
        </w:tabs>
        <w:ind w:firstLine="720"/>
        <w:jc w:val="both"/>
        <w:rPr>
          <w:ins w:id="453" w:author="David Casarsa" w:date="2017-08-03T19:53:00Z"/>
          <w:rFonts w:ascii="Arial" w:hAnsi="Arial" w:cs="Arial"/>
          <w:sz w:val="22"/>
          <w:szCs w:val="22"/>
        </w:rPr>
      </w:pPr>
    </w:p>
    <w:p w14:paraId="0C658C10" w14:textId="38695EA9" w:rsidR="005C2816" w:rsidRDefault="005C2816" w:rsidP="0019792E">
      <w:pPr>
        <w:tabs>
          <w:tab w:val="left" w:pos="1596"/>
        </w:tabs>
        <w:ind w:firstLine="720"/>
        <w:jc w:val="both"/>
        <w:rPr>
          <w:ins w:id="454" w:author="David Casarsa" w:date="2017-08-03T19:53:00Z"/>
          <w:rFonts w:ascii="Arial" w:hAnsi="Arial" w:cs="Arial"/>
          <w:sz w:val="22"/>
          <w:szCs w:val="22"/>
        </w:rPr>
      </w:pPr>
    </w:p>
    <w:p w14:paraId="2EBAFD15" w14:textId="77777777" w:rsidR="005C2816" w:rsidRDefault="005C2816" w:rsidP="0019792E">
      <w:pPr>
        <w:tabs>
          <w:tab w:val="left" w:pos="1596"/>
        </w:tabs>
        <w:ind w:firstLine="720"/>
        <w:jc w:val="both"/>
        <w:rPr>
          <w:ins w:id="455" w:author="David Casarsa" w:date="2017-08-03T19:53:00Z"/>
          <w:rFonts w:ascii="Arial" w:hAnsi="Arial" w:cs="Arial"/>
          <w:sz w:val="22"/>
          <w:szCs w:val="22"/>
        </w:rPr>
      </w:pPr>
    </w:p>
    <w:p w14:paraId="568BDC1B" w14:textId="77777777" w:rsidR="005C2816" w:rsidRDefault="005C2816" w:rsidP="0019792E">
      <w:pPr>
        <w:tabs>
          <w:tab w:val="left" w:pos="1596"/>
        </w:tabs>
        <w:ind w:firstLine="720"/>
        <w:jc w:val="both"/>
        <w:rPr>
          <w:ins w:id="456" w:author="David Casarsa" w:date="2017-08-03T19:56:00Z"/>
          <w:rFonts w:ascii="Arial" w:hAnsi="Arial" w:cs="Arial"/>
          <w:sz w:val="22"/>
          <w:szCs w:val="22"/>
        </w:rPr>
      </w:pPr>
    </w:p>
    <w:p w14:paraId="11616F0B" w14:textId="77777777" w:rsidR="005C2816" w:rsidRPr="002D4465" w:rsidRDefault="005C2816" w:rsidP="0019792E">
      <w:pPr>
        <w:tabs>
          <w:tab w:val="left" w:pos="1596"/>
        </w:tabs>
        <w:ind w:firstLine="720"/>
        <w:jc w:val="both"/>
        <w:rPr>
          <w:rFonts w:ascii="Arial" w:hAnsi="Arial" w:cs="Arial"/>
          <w:sz w:val="22"/>
          <w:szCs w:val="22"/>
        </w:rPr>
      </w:pPr>
    </w:p>
    <w:p w14:paraId="5910AEC4" w14:textId="77777777" w:rsidR="00352DDB" w:rsidRPr="001D2236" w:rsidRDefault="00352DDB" w:rsidP="00352DDB">
      <w:pPr>
        <w:pStyle w:val="Heading2"/>
        <w:keepLines/>
        <w:widowControl/>
        <w:tabs>
          <w:tab w:val="left" w:pos="-1080"/>
          <w:tab w:val="left" w:pos="-720"/>
          <w:tab w:val="left" w:pos="1548"/>
        </w:tabs>
        <w:jc w:val="center"/>
        <w:rPr>
          <w:i w:val="0"/>
        </w:rPr>
      </w:pPr>
      <w:commentRangeStart w:id="457"/>
      <w:r w:rsidRPr="00615DD8">
        <w:rPr>
          <w:rFonts w:ascii="Arial" w:hAnsi="Arial" w:cs="Arial"/>
          <w:i w:val="0"/>
          <w:iCs w:val="0"/>
          <w:sz w:val="22"/>
          <w:szCs w:val="22"/>
        </w:rPr>
        <w:t>ARTICLE X</w:t>
      </w:r>
      <w:commentRangeEnd w:id="457"/>
      <w:r>
        <w:rPr>
          <w:rStyle w:val="CommentReference"/>
        </w:rPr>
        <w:commentReference w:id="457"/>
      </w:r>
    </w:p>
    <w:p w14:paraId="700D7136" w14:textId="77777777" w:rsidR="00352DDB" w:rsidRPr="00173D81" w:rsidRDefault="00352DDB" w:rsidP="00352DDB">
      <w:pPr>
        <w:keepNext/>
        <w:keepLines/>
        <w:widowControl/>
        <w:tabs>
          <w:tab w:val="left" w:pos="-1080"/>
          <w:tab w:val="left" w:pos="-720"/>
          <w:tab w:val="left" w:pos="9360"/>
        </w:tabs>
        <w:jc w:val="center"/>
        <w:outlineLvl w:val="1"/>
        <w:rPr>
          <w:rFonts w:ascii="Arial" w:eastAsiaTheme="majorEastAsia" w:hAnsi="Arial" w:cs="Arial"/>
          <w:b/>
          <w:bCs/>
          <w:i/>
          <w:iCs/>
          <w:sz w:val="22"/>
          <w:szCs w:val="22"/>
        </w:rPr>
      </w:pPr>
      <w:commentRangeStart w:id="458"/>
      <w:commentRangeStart w:id="459"/>
      <w:r w:rsidRPr="00173D81">
        <w:rPr>
          <w:rFonts w:ascii="Arial" w:eastAsiaTheme="majorEastAsia" w:hAnsi="Arial" w:cs="Arial"/>
          <w:b/>
          <w:bCs/>
          <w:sz w:val="22"/>
          <w:szCs w:val="22"/>
          <w:highlight w:val="yellow"/>
        </w:rPr>
        <w:t>MAINTENANCE OF COMMUNITY INTERESTS</w:t>
      </w:r>
      <w:commentRangeEnd w:id="458"/>
      <w:r w:rsidRPr="00173D81">
        <w:rPr>
          <w:rFonts w:asciiTheme="majorHAnsi" w:eastAsiaTheme="majorEastAsia" w:hAnsiTheme="majorHAnsi" w:cstheme="majorBidi"/>
          <w:b/>
          <w:bCs/>
          <w:i/>
          <w:iCs/>
          <w:sz w:val="16"/>
          <w:szCs w:val="16"/>
        </w:rPr>
        <w:commentReference w:id="458"/>
      </w:r>
      <w:commentRangeEnd w:id="459"/>
      <w:r>
        <w:rPr>
          <w:rStyle w:val="CommentReference"/>
        </w:rPr>
        <w:commentReference w:id="459"/>
      </w:r>
    </w:p>
    <w:p w14:paraId="4EBD26EB" w14:textId="77777777" w:rsidR="00352DDB" w:rsidRPr="005A51FD" w:rsidRDefault="00352DDB" w:rsidP="00352DDB">
      <w:pPr>
        <w:pStyle w:val="Heading2"/>
        <w:keepLines/>
        <w:widowControl/>
        <w:tabs>
          <w:tab w:val="left" w:pos="-1080"/>
          <w:tab w:val="left" w:pos="-720"/>
          <w:tab w:val="left" w:pos="9360"/>
        </w:tabs>
        <w:spacing w:before="0" w:after="0"/>
        <w:jc w:val="center"/>
        <w:rPr>
          <w:rFonts w:ascii="Arial" w:hAnsi="Arial" w:cs="Arial"/>
          <w:sz w:val="22"/>
          <w:szCs w:val="22"/>
        </w:rPr>
      </w:pPr>
    </w:p>
    <w:p w14:paraId="498ADA6A" w14:textId="77777777" w:rsidR="00352DDB" w:rsidRPr="005A51FD" w:rsidRDefault="00352DDB" w:rsidP="00352DD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r>
        <w:rPr>
          <w:rFonts w:ascii="Arial" w:hAnsi="Arial" w:cs="Arial"/>
          <w:sz w:val="22"/>
          <w:szCs w:val="22"/>
        </w:rPr>
        <w:t>It</w:t>
      </w:r>
      <w:r w:rsidRPr="005A51FD">
        <w:rPr>
          <w:rFonts w:ascii="Arial" w:hAnsi="Arial" w:cs="Arial"/>
          <w:sz w:val="22"/>
          <w:szCs w:val="22"/>
        </w:rPr>
        <w:t xml:space="preserve"> shall be necessary for the Board, or its duly authorized officers, agent</w:t>
      </w:r>
      <w:r>
        <w:rPr>
          <w:rFonts w:ascii="Arial" w:hAnsi="Arial" w:cs="Arial"/>
          <w:sz w:val="22"/>
          <w:szCs w:val="22"/>
        </w:rPr>
        <w:t>s</w:t>
      </w:r>
      <w:r w:rsidRPr="005A51FD">
        <w:rPr>
          <w:rFonts w:ascii="Arial" w:hAnsi="Arial" w:cs="Arial"/>
          <w:sz w:val="22"/>
          <w:szCs w:val="22"/>
        </w:rPr>
        <w:t xml:space="preserve"> or committee</w:t>
      </w:r>
      <w:r>
        <w:rPr>
          <w:rFonts w:ascii="Arial" w:hAnsi="Arial" w:cs="Arial"/>
          <w:sz w:val="22"/>
          <w:szCs w:val="22"/>
        </w:rPr>
        <w:t>s</w:t>
      </w:r>
      <w:r w:rsidRPr="005A51FD">
        <w:rPr>
          <w:rFonts w:ascii="Arial" w:hAnsi="Arial" w:cs="Arial"/>
          <w:sz w:val="22"/>
          <w:szCs w:val="22"/>
        </w:rPr>
        <w:t xml:space="preserve">, to approve in advance and in writing all sales, transfers by gift, devise, inheritance or otherwise; leases or occupation of a </w:t>
      </w:r>
      <w:r>
        <w:rPr>
          <w:rFonts w:ascii="Arial" w:hAnsi="Arial" w:cs="Arial"/>
          <w:sz w:val="22"/>
          <w:szCs w:val="22"/>
        </w:rPr>
        <w:t>Lot</w:t>
      </w:r>
      <w:r w:rsidRPr="005A51FD">
        <w:rPr>
          <w:rFonts w:ascii="Arial" w:hAnsi="Arial" w:cs="Arial"/>
          <w:sz w:val="22"/>
          <w:szCs w:val="22"/>
        </w:rPr>
        <w:t xml:space="preserve"> before such sale, transfer, lease or occupation shall be valid and effective. </w:t>
      </w:r>
    </w:p>
    <w:p w14:paraId="6EE9F490" w14:textId="77777777" w:rsidR="00352DDB" w:rsidRPr="005A51FD" w:rsidRDefault="00352DDB" w:rsidP="00352DD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20583346" w14:textId="77777777" w:rsidR="00352DDB" w:rsidRPr="00CE47A9" w:rsidRDefault="00352DDB" w:rsidP="00352DD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r w:rsidRPr="00615DD8">
        <w:rPr>
          <w:rFonts w:ascii="Arial" w:hAnsi="Arial" w:cs="Arial"/>
          <w:b/>
          <w:bCs/>
          <w:sz w:val="22"/>
          <w:szCs w:val="22"/>
        </w:rPr>
        <w:t>Section 1.</w:t>
      </w:r>
      <w:r w:rsidRPr="005A51FD">
        <w:rPr>
          <w:rFonts w:ascii="Arial" w:hAnsi="Arial" w:cs="Arial"/>
          <w:sz w:val="22"/>
          <w:szCs w:val="22"/>
        </w:rPr>
        <w:tab/>
      </w:r>
      <w:r w:rsidRPr="005A51FD">
        <w:rPr>
          <w:rFonts w:ascii="Arial" w:hAnsi="Arial" w:cs="Arial"/>
          <w:b/>
          <w:bCs/>
          <w:sz w:val="22"/>
          <w:szCs w:val="22"/>
          <w:u w:val="single"/>
        </w:rPr>
        <w:t>Application for Approval for Sale, Transfer, or Lease</w:t>
      </w:r>
      <w:r w:rsidRPr="005A51FD">
        <w:rPr>
          <w:rFonts w:ascii="Arial" w:hAnsi="Arial" w:cs="Arial"/>
          <w:sz w:val="22"/>
          <w:szCs w:val="22"/>
        </w:rPr>
        <w:t xml:space="preserve">:  The Board may promulgate procedures for </w:t>
      </w:r>
      <w:commentRangeStart w:id="460"/>
      <w:commentRangeStart w:id="461"/>
      <w:commentRangeStart w:id="462"/>
      <w:r w:rsidRPr="005A51FD">
        <w:rPr>
          <w:rFonts w:ascii="Arial" w:hAnsi="Arial" w:cs="Arial"/>
          <w:sz w:val="22"/>
          <w:szCs w:val="22"/>
        </w:rPr>
        <w:t>application for ownership</w:t>
      </w:r>
      <w:r>
        <w:rPr>
          <w:rFonts w:ascii="Arial" w:hAnsi="Arial" w:cs="Arial"/>
          <w:sz w:val="22"/>
          <w:szCs w:val="22"/>
        </w:rPr>
        <w:t>, tenancy</w:t>
      </w:r>
      <w:r w:rsidRPr="005A51FD">
        <w:rPr>
          <w:rFonts w:ascii="Arial" w:hAnsi="Arial" w:cs="Arial"/>
          <w:sz w:val="22"/>
          <w:szCs w:val="22"/>
        </w:rPr>
        <w:t xml:space="preserve"> and occupancy</w:t>
      </w:r>
      <w:commentRangeEnd w:id="460"/>
      <w:r>
        <w:rPr>
          <w:rStyle w:val="CommentReference"/>
        </w:rPr>
        <w:commentReference w:id="460"/>
      </w:r>
      <w:commentRangeEnd w:id="461"/>
      <w:r>
        <w:rPr>
          <w:rStyle w:val="CommentReference"/>
        </w:rPr>
        <w:commentReference w:id="461"/>
      </w:r>
      <w:commentRangeEnd w:id="462"/>
      <w:r>
        <w:rPr>
          <w:rStyle w:val="CommentReference"/>
        </w:rPr>
        <w:commentReference w:id="462"/>
      </w:r>
      <w:r w:rsidRPr="005A51FD">
        <w:rPr>
          <w:rFonts w:ascii="Arial" w:hAnsi="Arial" w:cs="Arial"/>
          <w:sz w:val="22"/>
          <w:szCs w:val="22"/>
        </w:rPr>
        <w:t xml:space="preserve">.  Written application for such approval of all potential owners, tenants, or occupants shall contain such information as may be required by application forms promulgated by the Board and shall be accompanied by a non-refundable fee as required by regulation of the Board.  </w:t>
      </w:r>
      <w:commentRangeStart w:id="463"/>
      <w:r w:rsidRPr="005A51FD">
        <w:rPr>
          <w:rFonts w:ascii="Arial" w:hAnsi="Arial" w:cs="Arial"/>
          <w:sz w:val="22"/>
          <w:szCs w:val="22"/>
        </w:rPr>
        <w:t xml:space="preserve">This fee may be up to </w:t>
      </w:r>
      <w:commentRangeEnd w:id="463"/>
      <w:r>
        <w:rPr>
          <w:rStyle w:val="CommentReference"/>
        </w:rPr>
        <w:commentReference w:id="463"/>
      </w:r>
      <w:r w:rsidRPr="005A51FD">
        <w:rPr>
          <w:rFonts w:ascii="Arial" w:hAnsi="Arial" w:cs="Arial"/>
          <w:sz w:val="22"/>
          <w:szCs w:val="22"/>
        </w:rPr>
        <w:t xml:space="preserve">the maximum amount allowed by Florida law. </w:t>
      </w:r>
      <w:r w:rsidRPr="00264B75">
        <w:rPr>
          <w:rFonts w:ascii="Arial" w:hAnsi="Arial" w:cs="Arial"/>
          <w:sz w:val="22"/>
          <w:szCs w:val="22"/>
          <w:highlight w:val="yellow"/>
        </w:rPr>
        <w:t>I</w:t>
      </w:r>
      <w:r w:rsidRPr="00264B75">
        <w:rPr>
          <w:rFonts w:ascii="Arial" w:hAnsi="Arial" w:cs="Arial"/>
          <w:bCs/>
          <w:sz w:val="22"/>
          <w:szCs w:val="22"/>
          <w:highlight w:val="yellow"/>
        </w:rPr>
        <w:t xml:space="preserve">f an Owner fails to provide the </w:t>
      </w:r>
      <w:commentRangeStart w:id="464"/>
      <w:r w:rsidRPr="00264B75">
        <w:rPr>
          <w:rFonts w:ascii="Arial" w:hAnsi="Arial" w:cs="Arial"/>
          <w:bCs/>
          <w:sz w:val="22"/>
          <w:szCs w:val="22"/>
          <w:highlight w:val="yellow"/>
        </w:rPr>
        <w:t xml:space="preserve">application for ownership, tenancy </w:t>
      </w:r>
      <w:commentRangeEnd w:id="464"/>
      <w:r w:rsidRPr="00264B75">
        <w:rPr>
          <w:rStyle w:val="CommentReference"/>
          <w:highlight w:val="yellow"/>
        </w:rPr>
        <w:commentReference w:id="464"/>
      </w:r>
      <w:r w:rsidRPr="00264B75">
        <w:rPr>
          <w:rFonts w:ascii="Arial" w:hAnsi="Arial" w:cs="Arial"/>
          <w:bCs/>
          <w:sz w:val="22"/>
          <w:szCs w:val="22"/>
          <w:highlight w:val="yellow"/>
        </w:rPr>
        <w:t>and occupancy to the Association as outlined above</w:t>
      </w:r>
      <w:r w:rsidRPr="00CE47A9">
        <w:rPr>
          <w:rFonts w:ascii="Arial" w:hAnsi="Arial" w:cs="Arial"/>
          <w:bCs/>
          <w:sz w:val="22"/>
          <w:szCs w:val="22"/>
        </w:rPr>
        <w:t>, the Association may impose reasonable monetary penalties as determined by the Board, in addition to other remedies available under the Declarations and Florida law</w:t>
      </w:r>
    </w:p>
    <w:p w14:paraId="72B3BAC0" w14:textId="77777777" w:rsidR="00352DDB" w:rsidRPr="005A51FD" w:rsidRDefault="00352DDB" w:rsidP="00352DD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p>
    <w:p w14:paraId="74104C09" w14:textId="77777777" w:rsidR="00352DDB" w:rsidRDefault="00352DDB" w:rsidP="00352DD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r w:rsidRPr="005A51FD">
        <w:rPr>
          <w:rFonts w:ascii="Arial" w:hAnsi="Arial" w:cs="Arial"/>
          <w:sz w:val="22"/>
          <w:szCs w:val="22"/>
        </w:rPr>
        <w:t>The application</w:t>
      </w:r>
      <w:r>
        <w:rPr>
          <w:rFonts w:ascii="Arial" w:hAnsi="Arial" w:cs="Arial"/>
          <w:sz w:val="22"/>
          <w:szCs w:val="22"/>
        </w:rPr>
        <w:t xml:space="preserve"> </w:t>
      </w:r>
      <w:r w:rsidRPr="005A51FD">
        <w:rPr>
          <w:rFonts w:ascii="Arial" w:hAnsi="Arial" w:cs="Arial"/>
          <w:sz w:val="22"/>
          <w:szCs w:val="22"/>
        </w:rPr>
        <w:t xml:space="preserve">and approval must take place before close of any transfer or occupancy is permitted.  The Board shall have the authority to perform </w:t>
      </w:r>
      <w:commentRangeStart w:id="465"/>
      <w:commentRangeStart w:id="466"/>
      <w:r w:rsidRPr="005A51FD">
        <w:rPr>
          <w:rFonts w:ascii="Arial" w:hAnsi="Arial" w:cs="Arial"/>
          <w:sz w:val="22"/>
          <w:szCs w:val="22"/>
        </w:rPr>
        <w:t>reasonable credit checks</w:t>
      </w:r>
      <w:commentRangeEnd w:id="465"/>
      <w:r>
        <w:rPr>
          <w:rStyle w:val="CommentReference"/>
        </w:rPr>
        <w:commentReference w:id="465"/>
      </w:r>
      <w:commentRangeEnd w:id="466"/>
      <w:r>
        <w:rPr>
          <w:rStyle w:val="CommentReference"/>
        </w:rPr>
        <w:commentReference w:id="466"/>
      </w:r>
      <w:r w:rsidRPr="005A51FD">
        <w:rPr>
          <w:rFonts w:ascii="Arial" w:hAnsi="Arial" w:cs="Arial"/>
          <w:sz w:val="22"/>
          <w:szCs w:val="22"/>
        </w:rPr>
        <w:t xml:space="preserve"> on all proposed purchasers, tenants, and occupants, and may deny sale, lease, occupancy, or other transfer based on the results of such background checks in accordance with the Board’s standards.  </w:t>
      </w:r>
      <w:r>
        <w:rPr>
          <w:rFonts w:ascii="Arial" w:hAnsi="Arial" w:cs="Arial"/>
          <w:sz w:val="22"/>
          <w:szCs w:val="22"/>
        </w:rPr>
        <w:t>All residents must register with the Association’s office within thirty (30) days of occupying the Lot.</w:t>
      </w:r>
    </w:p>
    <w:p w14:paraId="3041F1E0" w14:textId="77777777" w:rsidR="00352DDB" w:rsidRDefault="00352DDB" w:rsidP="00352DD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p>
    <w:p w14:paraId="6CE8FAE9" w14:textId="77777777" w:rsidR="00352DDB" w:rsidRPr="00355DDC" w:rsidRDefault="00352DDB" w:rsidP="00352DD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bCs/>
          <w:sz w:val="22"/>
          <w:szCs w:val="22"/>
          <w:highlight w:val="yellow"/>
        </w:rPr>
      </w:pPr>
      <w:commentRangeStart w:id="467"/>
      <w:r>
        <w:rPr>
          <w:rFonts w:ascii="Arial" w:hAnsi="Arial" w:cs="Arial"/>
          <w:b/>
          <w:sz w:val="22"/>
          <w:szCs w:val="22"/>
        </w:rPr>
        <w:t>Section 2</w:t>
      </w:r>
      <w:commentRangeEnd w:id="467"/>
      <w:r>
        <w:rPr>
          <w:rStyle w:val="CommentReference"/>
        </w:rPr>
        <w:commentReference w:id="467"/>
      </w:r>
      <w:r>
        <w:rPr>
          <w:rFonts w:ascii="Arial" w:hAnsi="Arial" w:cs="Arial"/>
          <w:b/>
          <w:sz w:val="22"/>
          <w:szCs w:val="22"/>
        </w:rPr>
        <w:t>.</w:t>
      </w:r>
      <w:r>
        <w:rPr>
          <w:rFonts w:ascii="Arial" w:hAnsi="Arial" w:cs="Arial"/>
          <w:b/>
          <w:sz w:val="22"/>
          <w:szCs w:val="22"/>
        </w:rPr>
        <w:tab/>
      </w:r>
      <w:r w:rsidRPr="00355DDC">
        <w:rPr>
          <w:rFonts w:ascii="Arial" w:hAnsi="Arial" w:cs="Arial"/>
          <w:b/>
          <w:sz w:val="22"/>
          <w:szCs w:val="22"/>
          <w:highlight w:val="yellow"/>
          <w:u w:val="single"/>
        </w:rPr>
        <w:t>Leasing Policy.</w:t>
      </w:r>
      <w:r w:rsidRPr="00355DDC">
        <w:rPr>
          <w:rFonts w:ascii="Arial" w:hAnsi="Arial" w:cs="Arial"/>
          <w:sz w:val="22"/>
          <w:szCs w:val="22"/>
          <w:highlight w:val="yellow"/>
        </w:rPr>
        <w:t xml:space="preserve"> </w:t>
      </w:r>
      <w:r w:rsidRPr="00355DDC">
        <w:rPr>
          <w:rFonts w:ascii="Arial" w:hAnsi="Arial" w:cs="Arial"/>
          <w:bCs/>
          <w:sz w:val="22"/>
          <w:szCs w:val="22"/>
          <w:highlight w:val="yellow"/>
        </w:rPr>
        <w:t>After the recording of this Declaration, no Lot may be leased at any given time to a Third Party. Any Lot Owner engaged in leasing or subleasing activities as of the date of this Declaration shall be allowed to continue leasing or subleasing activities until said Lot is sold or conveyed to a Third Party. Any Lot Owner engaged in leasing or subleasing activity must, upon the sale or conveyance of said Lot, notify any potential buyer or person taking title that no Lot within the Association may be leased at any given time to a Third Party. For purposes of this provision, "Third Party" shall be defined as any Person who is not an Owner as that term is defined in the Declarations.</w:t>
      </w:r>
    </w:p>
    <w:p w14:paraId="40EEA2FF" w14:textId="77777777" w:rsidR="00352DDB" w:rsidRPr="00355DDC" w:rsidRDefault="00352DDB" w:rsidP="00352DD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bCs/>
          <w:sz w:val="22"/>
          <w:szCs w:val="22"/>
          <w:highlight w:val="yellow"/>
        </w:rPr>
      </w:pPr>
    </w:p>
    <w:p w14:paraId="1DEFEF46" w14:textId="77777777" w:rsidR="00352DDB" w:rsidRPr="002C0E6C" w:rsidRDefault="00352DDB" w:rsidP="00352DDB">
      <w:pPr>
        <w:widowControl/>
        <w:autoSpaceDE w:val="0"/>
        <w:autoSpaceDN w:val="0"/>
        <w:adjustRightInd w:val="0"/>
        <w:rPr>
          <w:rFonts w:ascii="Arial" w:eastAsiaTheme="minorHAnsi" w:hAnsi="Arial" w:cs="Arial"/>
          <w:sz w:val="22"/>
          <w:szCs w:val="22"/>
          <w:lang w:val="en-CA"/>
        </w:rPr>
      </w:pPr>
      <w:r w:rsidRPr="00355DDC">
        <w:rPr>
          <w:rFonts w:ascii="Arial" w:eastAsiaTheme="minorHAnsi" w:hAnsi="Arial" w:cs="Arial"/>
          <w:bCs/>
          <w:sz w:val="22"/>
          <w:szCs w:val="22"/>
          <w:highlight w:val="yellow"/>
          <w:lang w:val="en-CA"/>
        </w:rPr>
        <w:tab/>
      </w:r>
      <w:r w:rsidRPr="002C0E6C">
        <w:rPr>
          <w:rFonts w:ascii="Arial" w:eastAsiaTheme="minorHAnsi" w:hAnsi="Arial" w:cs="Arial"/>
          <w:bCs/>
          <w:sz w:val="22"/>
          <w:szCs w:val="22"/>
          <w:highlight w:val="yellow"/>
          <w:lang w:val="en-CA"/>
        </w:rPr>
        <w:t>No owner may lease a Lot for fewer than twelve (12) months. Owners may apply for a hearing before the Board for temporary or special variances in case of hardship. Permission to lease will be granted at the sole discretion of the Board of Directors.</w:t>
      </w:r>
    </w:p>
    <w:p w14:paraId="18BB13B8" w14:textId="77777777" w:rsidR="00352DDB" w:rsidRPr="002C0E6C" w:rsidRDefault="00352DDB" w:rsidP="00352DD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p>
    <w:p w14:paraId="5BF031AA" w14:textId="77777777" w:rsidR="00352DDB" w:rsidRPr="005A51FD" w:rsidRDefault="00352DDB" w:rsidP="00352DD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A51FD">
        <w:rPr>
          <w:rFonts w:ascii="Arial" w:hAnsi="Arial" w:cs="Arial"/>
          <w:sz w:val="22"/>
          <w:szCs w:val="22"/>
        </w:rPr>
        <w:t xml:space="preserve"> </w:t>
      </w:r>
      <w:r w:rsidRPr="005A51FD">
        <w:rPr>
          <w:rFonts w:ascii="Arial" w:hAnsi="Arial" w:cs="Arial"/>
          <w:sz w:val="22"/>
          <w:szCs w:val="22"/>
        </w:rPr>
        <w:tab/>
      </w:r>
      <w:r w:rsidRPr="00615DD8">
        <w:rPr>
          <w:rFonts w:ascii="Arial" w:hAnsi="Arial" w:cs="Arial"/>
          <w:b/>
          <w:bCs/>
          <w:sz w:val="22"/>
          <w:szCs w:val="22"/>
        </w:rPr>
        <w:t xml:space="preserve">Section </w:t>
      </w:r>
      <w:r>
        <w:rPr>
          <w:rFonts w:ascii="Arial" w:hAnsi="Arial" w:cs="Arial"/>
          <w:b/>
          <w:bCs/>
          <w:sz w:val="22"/>
          <w:szCs w:val="22"/>
        </w:rPr>
        <w:t>3</w:t>
      </w:r>
      <w:r w:rsidRPr="00615DD8">
        <w:rPr>
          <w:rFonts w:ascii="Arial" w:hAnsi="Arial" w:cs="Arial"/>
          <w:b/>
          <w:bCs/>
          <w:sz w:val="22"/>
          <w:szCs w:val="22"/>
        </w:rPr>
        <w:t>.</w:t>
      </w:r>
      <w:r w:rsidRPr="005A51FD">
        <w:rPr>
          <w:rFonts w:ascii="Arial" w:hAnsi="Arial" w:cs="Arial"/>
          <w:sz w:val="22"/>
          <w:szCs w:val="22"/>
        </w:rPr>
        <w:tab/>
      </w:r>
      <w:commentRangeStart w:id="468"/>
      <w:r w:rsidRPr="005A51FD">
        <w:rPr>
          <w:rFonts w:ascii="Arial" w:hAnsi="Arial" w:cs="Arial"/>
          <w:b/>
          <w:bCs/>
          <w:sz w:val="22"/>
          <w:szCs w:val="22"/>
          <w:u w:val="single"/>
        </w:rPr>
        <w:t>Leases</w:t>
      </w:r>
      <w:r w:rsidRPr="005A51FD">
        <w:rPr>
          <w:rFonts w:ascii="Arial" w:hAnsi="Arial" w:cs="Arial"/>
          <w:sz w:val="22"/>
          <w:szCs w:val="22"/>
        </w:rPr>
        <w:t>:</w:t>
      </w:r>
      <w:commentRangeEnd w:id="468"/>
      <w:r>
        <w:rPr>
          <w:rStyle w:val="CommentReference"/>
        </w:rPr>
        <w:commentReference w:id="468"/>
      </w:r>
      <w:r w:rsidRPr="005A51FD">
        <w:rPr>
          <w:rFonts w:ascii="Arial" w:hAnsi="Arial" w:cs="Arial"/>
          <w:sz w:val="22"/>
          <w:szCs w:val="22"/>
        </w:rPr>
        <w:t xml:space="preserve">  An Owner shall not lease his </w:t>
      </w:r>
      <w:r>
        <w:rPr>
          <w:rFonts w:ascii="Arial" w:hAnsi="Arial" w:cs="Arial"/>
          <w:sz w:val="22"/>
          <w:szCs w:val="22"/>
        </w:rPr>
        <w:t>Lot</w:t>
      </w:r>
      <w:r w:rsidRPr="005A51FD">
        <w:rPr>
          <w:rFonts w:ascii="Arial" w:hAnsi="Arial" w:cs="Arial"/>
          <w:sz w:val="22"/>
          <w:szCs w:val="22"/>
        </w:rPr>
        <w:t xml:space="preserve"> without the prior written approval of the Board as required above.  Lessees shall not become members of the Association, but shall </w:t>
      </w:r>
      <w:r w:rsidRPr="005A51FD">
        <w:rPr>
          <w:rFonts w:ascii="Arial" w:hAnsi="Arial" w:cs="Arial"/>
          <w:sz w:val="22"/>
          <w:szCs w:val="22"/>
        </w:rPr>
        <w:lastRenderedPageBreak/>
        <w:t xml:space="preserve">have the ability to utilize Association property subject to the Association’s restrictions.   A lessee may not sublease </w:t>
      </w:r>
      <w:r>
        <w:rPr>
          <w:rFonts w:ascii="Arial" w:hAnsi="Arial" w:cs="Arial"/>
          <w:sz w:val="22"/>
          <w:szCs w:val="22"/>
        </w:rPr>
        <w:t>without Board approval</w:t>
      </w:r>
      <w:r w:rsidRPr="005A51FD">
        <w:rPr>
          <w:rFonts w:ascii="Arial" w:hAnsi="Arial" w:cs="Arial"/>
          <w:sz w:val="22"/>
          <w:szCs w:val="22"/>
        </w:rPr>
        <w:t xml:space="preserve">.  In the event that a proposed lease is disapproved, the Association shall have no obligation to provide alternative or substitute tenants.  The Association shall have the authority to require all Owners leasing </w:t>
      </w:r>
      <w:r>
        <w:rPr>
          <w:rFonts w:ascii="Arial" w:hAnsi="Arial" w:cs="Arial"/>
          <w:sz w:val="22"/>
          <w:szCs w:val="22"/>
        </w:rPr>
        <w:t>Lots</w:t>
      </w:r>
      <w:r w:rsidRPr="005A51FD">
        <w:rPr>
          <w:rFonts w:ascii="Arial" w:hAnsi="Arial" w:cs="Arial"/>
          <w:sz w:val="22"/>
          <w:szCs w:val="22"/>
        </w:rPr>
        <w:t xml:space="preserve"> to provide copies </w:t>
      </w:r>
      <w:r>
        <w:rPr>
          <w:rFonts w:ascii="Arial" w:hAnsi="Arial" w:cs="Arial"/>
          <w:sz w:val="22"/>
          <w:szCs w:val="22"/>
        </w:rPr>
        <w:t>of the proposed or executed Lease</w:t>
      </w:r>
      <w:r w:rsidRPr="005A51FD">
        <w:rPr>
          <w:rFonts w:ascii="Arial" w:hAnsi="Arial" w:cs="Arial"/>
          <w:sz w:val="22"/>
          <w:szCs w:val="22"/>
        </w:rPr>
        <w:t xml:space="preserve">.  All Owners shall provide copies of the Association’s restrictions and rules and regulations to the tenant/occupants prior to occupancy, and all leases shall be deemed to include </w:t>
      </w:r>
      <w:commentRangeStart w:id="469"/>
      <w:r w:rsidRPr="005A51FD">
        <w:rPr>
          <w:rFonts w:ascii="Arial" w:hAnsi="Arial" w:cs="Arial"/>
          <w:sz w:val="22"/>
          <w:szCs w:val="22"/>
        </w:rPr>
        <w:t>a provision r</w:t>
      </w:r>
      <w:commentRangeEnd w:id="469"/>
      <w:r>
        <w:rPr>
          <w:rStyle w:val="CommentReference"/>
        </w:rPr>
        <w:commentReference w:id="469"/>
      </w:r>
      <w:r w:rsidRPr="005A51FD">
        <w:rPr>
          <w:rFonts w:ascii="Arial" w:hAnsi="Arial" w:cs="Arial"/>
          <w:sz w:val="22"/>
          <w:szCs w:val="22"/>
        </w:rPr>
        <w:t xml:space="preserve">equiring the tenant and all occupants to comply with all Association restrictions.  Any occupant or guest that occupies a </w:t>
      </w:r>
      <w:r>
        <w:rPr>
          <w:rFonts w:ascii="Arial" w:hAnsi="Arial" w:cs="Arial"/>
          <w:sz w:val="22"/>
          <w:szCs w:val="22"/>
        </w:rPr>
        <w:t>Lot</w:t>
      </w:r>
      <w:r w:rsidRPr="005A51FD">
        <w:rPr>
          <w:rFonts w:ascii="Arial" w:hAnsi="Arial" w:cs="Arial"/>
          <w:sz w:val="22"/>
          <w:szCs w:val="22"/>
        </w:rPr>
        <w:t xml:space="preserve"> for more than thirty (30) days within a twelve month period</w:t>
      </w:r>
      <w:r>
        <w:rPr>
          <w:rFonts w:ascii="Arial" w:hAnsi="Arial" w:cs="Arial"/>
          <w:sz w:val="22"/>
          <w:szCs w:val="22"/>
        </w:rPr>
        <w:t xml:space="preserve"> while the owner is not simultaneously occupying the Lot</w:t>
      </w:r>
      <w:r w:rsidRPr="005A51FD">
        <w:rPr>
          <w:rFonts w:ascii="Arial" w:hAnsi="Arial" w:cs="Arial"/>
          <w:sz w:val="22"/>
          <w:szCs w:val="22"/>
        </w:rPr>
        <w:t xml:space="preserve"> shall be deemed to be a tenant and shall be subject to all application and approval requirements regardless of whether there is a written or oral lease agreement.    </w:t>
      </w:r>
    </w:p>
    <w:p w14:paraId="28AE2CF6" w14:textId="77777777" w:rsidR="00352DDB" w:rsidRPr="005A51FD" w:rsidRDefault="00352DDB" w:rsidP="00352DD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5556180B" w14:textId="7F02811E" w:rsidR="00352DDB" w:rsidRDefault="00352DDB" w:rsidP="00352DD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cs="Arial"/>
          <w:sz w:val="22"/>
          <w:szCs w:val="22"/>
        </w:rPr>
      </w:pPr>
      <w:r w:rsidRPr="005A51FD">
        <w:rPr>
          <w:rFonts w:ascii="Arial" w:hAnsi="Arial" w:cs="Arial"/>
          <w:sz w:val="22"/>
          <w:szCs w:val="22"/>
        </w:rPr>
        <w:tab/>
      </w:r>
      <w:commentRangeStart w:id="470"/>
      <w:r w:rsidRPr="003219E7">
        <w:rPr>
          <w:rFonts w:ascii="Arial" w:hAnsi="Arial" w:cs="Arial"/>
          <w:sz w:val="22"/>
          <w:szCs w:val="22"/>
        </w:rPr>
        <w:t>(a)</w:t>
      </w:r>
      <w:commentRangeEnd w:id="470"/>
      <w:r w:rsidR="00676F3E">
        <w:rPr>
          <w:rStyle w:val="CommentReference"/>
        </w:rPr>
        <w:commentReference w:id="470"/>
      </w:r>
      <w:r w:rsidRPr="005A51FD">
        <w:rPr>
          <w:rFonts w:ascii="Arial" w:hAnsi="Arial" w:cs="Arial"/>
          <w:b/>
          <w:sz w:val="22"/>
          <w:szCs w:val="22"/>
        </w:rPr>
        <w:tab/>
      </w:r>
      <w:r w:rsidRPr="00352DDB">
        <w:rPr>
          <w:rFonts w:ascii="Arial" w:hAnsi="Arial" w:cs="Arial"/>
          <w:sz w:val="22"/>
          <w:szCs w:val="22"/>
          <w:lang w:val="en-CA"/>
        </w:rPr>
        <w:t>T</w:t>
      </w:r>
      <w:r w:rsidRPr="005A51FD">
        <w:rPr>
          <w:rFonts w:ascii="Arial" w:hAnsi="Arial" w:cs="Arial"/>
          <w:sz w:val="22"/>
          <w:szCs w:val="22"/>
        </w:rPr>
        <w:t>he provisions of the Association’s Governing Documents shall be deemed expressly incorpor</w:t>
      </w:r>
      <w:r>
        <w:rPr>
          <w:rFonts w:ascii="Arial" w:hAnsi="Arial" w:cs="Arial"/>
          <w:sz w:val="22"/>
          <w:szCs w:val="22"/>
        </w:rPr>
        <w:t>ated into any lease of any Lot</w:t>
      </w:r>
      <w:r w:rsidRPr="005A51FD">
        <w:rPr>
          <w:rFonts w:ascii="Arial" w:hAnsi="Arial" w:cs="Arial"/>
          <w:sz w:val="22"/>
          <w:szCs w:val="22"/>
        </w:rPr>
        <w:t xml:space="preserve"> whether written or oral.  </w:t>
      </w:r>
    </w:p>
    <w:p w14:paraId="62E54A7E" w14:textId="77777777" w:rsidR="00352DDB" w:rsidRDefault="00352DDB" w:rsidP="00352DDB">
      <w:pPr>
        <w:ind w:left="1440" w:hanging="720"/>
        <w:jc w:val="both"/>
        <w:rPr>
          <w:rFonts w:ascii="Arial" w:hAnsi="Arial" w:cs="Arial"/>
          <w:sz w:val="22"/>
          <w:szCs w:val="22"/>
        </w:rPr>
      </w:pPr>
    </w:p>
    <w:p w14:paraId="11679E37" w14:textId="57D3C1B6" w:rsidR="00352DDB" w:rsidRPr="005A51FD" w:rsidRDefault="00352DDB" w:rsidP="00352DDB">
      <w:pPr>
        <w:ind w:left="1440" w:hanging="720"/>
        <w:jc w:val="both"/>
        <w:rPr>
          <w:rFonts w:ascii="Arial" w:hAnsi="Arial" w:cs="Arial"/>
          <w:sz w:val="22"/>
          <w:szCs w:val="22"/>
        </w:rPr>
      </w:pPr>
      <w:r>
        <w:rPr>
          <w:rFonts w:ascii="Arial" w:hAnsi="Arial" w:cs="Arial"/>
          <w:sz w:val="22"/>
          <w:szCs w:val="22"/>
        </w:rPr>
        <w:t>(b)</w:t>
      </w:r>
      <w:r>
        <w:rPr>
          <w:rFonts w:ascii="Arial" w:hAnsi="Arial" w:cs="Arial"/>
          <w:sz w:val="22"/>
          <w:szCs w:val="22"/>
        </w:rPr>
        <w:tab/>
      </w:r>
      <w:commentRangeStart w:id="471"/>
      <w:r w:rsidRPr="00355DDC">
        <w:rPr>
          <w:rFonts w:ascii="Arial" w:hAnsi="Arial" w:cs="Arial"/>
          <w:sz w:val="22"/>
          <w:szCs w:val="22"/>
          <w:highlight w:val="yellow"/>
        </w:rPr>
        <w:t xml:space="preserve">Owners shall </w:t>
      </w:r>
      <w:commentRangeEnd w:id="471"/>
      <w:r w:rsidRPr="00355DDC">
        <w:rPr>
          <w:rStyle w:val="CommentReference"/>
          <w:highlight w:val="yellow"/>
        </w:rPr>
        <w:commentReference w:id="471"/>
      </w:r>
      <w:r w:rsidRPr="00355DDC">
        <w:rPr>
          <w:rFonts w:ascii="Arial" w:hAnsi="Arial" w:cs="Arial"/>
          <w:sz w:val="22"/>
          <w:szCs w:val="22"/>
          <w:highlight w:val="yellow"/>
        </w:rPr>
        <w:t>conduct background and/or credit checks on all proposed adult occupants using an established third party provider sanctioned by the Board, at the Owner’s expense and provide the results to the Association</w:t>
      </w:r>
      <w:proofErr w:type="gramStart"/>
      <w:r w:rsidRPr="00355DDC">
        <w:rPr>
          <w:rFonts w:ascii="Arial" w:hAnsi="Arial" w:cs="Arial"/>
          <w:sz w:val="22"/>
          <w:szCs w:val="22"/>
          <w:highlight w:val="yellow"/>
        </w:rPr>
        <w:t>..</w:t>
      </w:r>
      <w:proofErr w:type="gramEnd"/>
    </w:p>
    <w:p w14:paraId="4F2D60AC" w14:textId="77777777" w:rsidR="00352DDB" w:rsidRDefault="00352DDB" w:rsidP="00352DDB">
      <w:pPr>
        <w:tabs>
          <w:tab w:val="left" w:pos="1632"/>
        </w:tabs>
        <w:jc w:val="both"/>
        <w:rPr>
          <w:rFonts w:ascii="Arial" w:hAnsi="Arial" w:cs="Arial"/>
          <w:sz w:val="22"/>
          <w:szCs w:val="22"/>
        </w:rPr>
      </w:pPr>
      <w:r>
        <w:rPr>
          <w:rFonts w:ascii="Arial" w:hAnsi="Arial" w:cs="Arial"/>
          <w:sz w:val="22"/>
          <w:szCs w:val="22"/>
        </w:rPr>
        <w:tab/>
      </w:r>
    </w:p>
    <w:p w14:paraId="1AE28545" w14:textId="3A1DD225" w:rsidR="00352DDB" w:rsidRDefault="00352DDB" w:rsidP="00352DDB">
      <w:pPr>
        <w:tabs>
          <w:tab w:val="left" w:pos="1632"/>
        </w:tabs>
        <w:ind w:left="1440" w:hanging="720"/>
        <w:jc w:val="both"/>
        <w:rPr>
          <w:rFonts w:ascii="Arial" w:hAnsi="Arial" w:cs="Arial"/>
          <w:sz w:val="22"/>
          <w:szCs w:val="22"/>
        </w:rPr>
      </w:pPr>
      <w:r>
        <w:rPr>
          <w:rFonts w:ascii="Arial" w:hAnsi="Arial" w:cs="Arial"/>
          <w:sz w:val="22"/>
          <w:szCs w:val="22"/>
        </w:rPr>
        <w:t>(c)</w:t>
      </w:r>
      <w:r w:rsidRPr="00AF0A47">
        <w:rPr>
          <w:rFonts w:ascii="Arial" w:hAnsi="Arial" w:cs="Arial"/>
          <w:sz w:val="22"/>
          <w:szCs w:val="22"/>
        </w:rPr>
        <w:t xml:space="preserve"> </w:t>
      </w:r>
      <w:r>
        <w:rPr>
          <w:rFonts w:ascii="Arial" w:hAnsi="Arial" w:cs="Arial"/>
          <w:sz w:val="22"/>
          <w:szCs w:val="22"/>
        </w:rPr>
        <w:tab/>
        <w:t>The Association shall have the authority to deny a lease application if the owner is delinquent in any monetary amount owed to the Association.</w:t>
      </w:r>
    </w:p>
    <w:p w14:paraId="7F1F7949" w14:textId="77777777" w:rsidR="00352DDB" w:rsidRPr="005A51FD" w:rsidRDefault="00352DDB" w:rsidP="00352DDB">
      <w:pPr>
        <w:tabs>
          <w:tab w:val="left" w:pos="1632"/>
        </w:tabs>
        <w:ind w:left="1440" w:hanging="720"/>
        <w:jc w:val="both"/>
        <w:rPr>
          <w:rFonts w:ascii="Arial" w:hAnsi="Arial" w:cs="Arial"/>
          <w:sz w:val="22"/>
          <w:szCs w:val="22"/>
        </w:rPr>
      </w:pPr>
    </w:p>
    <w:p w14:paraId="757CE1D3" w14:textId="6DE552F1" w:rsidR="00352DDB" w:rsidRPr="00AF0A47" w:rsidRDefault="00352DDB" w:rsidP="00352DDB">
      <w:pPr>
        <w:widowControl/>
        <w:autoSpaceDE w:val="0"/>
        <w:autoSpaceDN w:val="0"/>
        <w:adjustRightInd w:val="0"/>
        <w:ind w:firstLine="540"/>
        <w:jc w:val="both"/>
        <w:rPr>
          <w:rFonts w:ascii="Arial" w:hAnsi="Arial" w:cs="Arial"/>
          <w:sz w:val="22"/>
          <w:szCs w:val="22"/>
        </w:rPr>
      </w:pPr>
      <w:r w:rsidRPr="00615DD8">
        <w:rPr>
          <w:rFonts w:ascii="Arial" w:hAnsi="Arial" w:cs="Arial"/>
          <w:b/>
          <w:bCs/>
          <w:sz w:val="22"/>
          <w:szCs w:val="22"/>
        </w:rPr>
        <w:t>(e)</w:t>
      </w:r>
      <w:r w:rsidRPr="00E96A98">
        <w:rPr>
          <w:rFonts w:ascii="Arial" w:hAnsi="Arial" w:cs="Arial"/>
          <w:b/>
          <w:sz w:val="22"/>
          <w:szCs w:val="22"/>
        </w:rPr>
        <w:tab/>
      </w:r>
      <w:r w:rsidRPr="00615DD8">
        <w:rPr>
          <w:rFonts w:ascii="Arial" w:hAnsi="Arial" w:cs="Arial"/>
          <w:b/>
          <w:bCs/>
          <w:sz w:val="22"/>
          <w:szCs w:val="22"/>
          <w:u w:val="single"/>
        </w:rPr>
        <w:t>Compliance Required</w:t>
      </w:r>
      <w:r w:rsidRPr="00615DD8">
        <w:rPr>
          <w:rFonts w:ascii="Arial" w:hAnsi="Arial" w:cs="Arial"/>
          <w:b/>
          <w:bCs/>
          <w:sz w:val="22"/>
          <w:szCs w:val="22"/>
        </w:rPr>
        <w:t>.</w:t>
      </w:r>
      <w:r w:rsidRPr="00AF0A47">
        <w:rPr>
          <w:rFonts w:ascii="Arial" w:hAnsi="Arial" w:cs="Arial"/>
          <w:sz w:val="22"/>
          <w:szCs w:val="22"/>
        </w:rPr>
        <w:t xml:space="preserve"> The tenant, as part of the Lease Agreement, shall agree to abide by and adhere to the terms and conditions of this Declaration together with all Rules and Regulations and all policies adopted by </w:t>
      </w:r>
      <w:ins w:id="472" w:author="David Casarsa" w:date="2017-09-22T13:27:00Z">
        <w:r w:rsidR="00676F3E">
          <w:rPr>
            <w:rFonts w:ascii="Arial" w:hAnsi="Arial" w:cs="Arial"/>
            <w:sz w:val="22"/>
            <w:szCs w:val="22"/>
          </w:rPr>
          <w:t xml:space="preserve">the </w:t>
        </w:r>
      </w:ins>
      <w:ins w:id="473" w:author="David Casarsa" w:date="2017-09-22T13:22:00Z">
        <w:r w:rsidRPr="00AF0A47">
          <w:rPr>
            <w:rFonts w:ascii="Arial" w:hAnsi="Arial" w:cs="Arial"/>
            <w:sz w:val="22"/>
            <w:szCs w:val="22"/>
          </w:rPr>
          <w:t>Association</w:t>
        </w:r>
        <w:r>
          <w:rPr>
            <w:rFonts w:ascii="Arial" w:hAnsi="Arial" w:cs="Arial"/>
            <w:sz w:val="22"/>
            <w:szCs w:val="22"/>
          </w:rPr>
          <w:t xml:space="preserve"> </w:t>
        </w:r>
        <w:commentRangeStart w:id="474"/>
        <w:r>
          <w:rPr>
            <w:rFonts w:ascii="Arial" w:hAnsi="Arial" w:cs="Arial"/>
            <w:sz w:val="22"/>
            <w:szCs w:val="22"/>
          </w:rPr>
          <w:t>to include criminal or illegal activity as well as any action that creates an unsafe and/or dangerous living environment for others</w:t>
        </w:r>
        <w:commentRangeEnd w:id="474"/>
        <w:r>
          <w:rPr>
            <w:rStyle w:val="CommentReference"/>
          </w:rPr>
          <w:commentReference w:id="474"/>
        </w:r>
        <w:r>
          <w:rPr>
            <w:rFonts w:ascii="Arial" w:hAnsi="Arial" w:cs="Arial"/>
            <w:sz w:val="22"/>
            <w:szCs w:val="22"/>
          </w:rPr>
          <w:t xml:space="preserve">. </w:t>
        </w:r>
      </w:ins>
      <w:r>
        <w:rPr>
          <w:rFonts w:ascii="Arial" w:hAnsi="Arial" w:cs="Arial"/>
          <w:sz w:val="22"/>
          <w:szCs w:val="22"/>
        </w:rPr>
        <w:t xml:space="preserve">In addition, the tenant shall comply with all municipal, state and federal laws while on the premises of the leased property.  </w:t>
      </w:r>
      <w:r w:rsidRPr="00AF0A47">
        <w:rPr>
          <w:rFonts w:ascii="Arial" w:hAnsi="Arial" w:cs="Arial"/>
          <w:sz w:val="22"/>
          <w:szCs w:val="22"/>
        </w:rPr>
        <w:t>Owner must promptly notify and require Tenant to come into compliance with violation notices or take action himself to bring the property into compliance.</w:t>
      </w:r>
      <w:r>
        <w:rPr>
          <w:rFonts w:ascii="Arial" w:hAnsi="Arial" w:cs="Arial"/>
          <w:sz w:val="22"/>
          <w:szCs w:val="22"/>
        </w:rPr>
        <w:t xml:space="preserve">  </w:t>
      </w:r>
    </w:p>
    <w:p w14:paraId="52F042AE" w14:textId="77777777" w:rsidR="00352DDB" w:rsidRPr="007F5D66" w:rsidRDefault="00352DDB" w:rsidP="00352DDB">
      <w:pPr>
        <w:pStyle w:val="ListParagraph"/>
        <w:jc w:val="both"/>
        <w:rPr>
          <w:rFonts w:ascii="Arial" w:hAnsi="Arial" w:cs="Arial"/>
          <w:sz w:val="22"/>
          <w:szCs w:val="22"/>
        </w:rPr>
      </w:pPr>
    </w:p>
    <w:p w14:paraId="663ADDC2" w14:textId="77777777" w:rsidR="00352DDB" w:rsidRPr="009B070B" w:rsidRDefault="00352DDB" w:rsidP="00352DDB">
      <w:pPr>
        <w:widowControl/>
        <w:autoSpaceDE w:val="0"/>
        <w:autoSpaceDN w:val="0"/>
        <w:adjustRightInd w:val="0"/>
        <w:ind w:firstLine="540"/>
        <w:jc w:val="both"/>
        <w:rPr>
          <w:rFonts w:ascii="Arial" w:hAnsi="Arial" w:cs="Arial"/>
          <w:sz w:val="22"/>
          <w:szCs w:val="22"/>
        </w:rPr>
      </w:pPr>
      <w:r w:rsidRPr="00615DD8">
        <w:rPr>
          <w:rFonts w:ascii="Arial" w:hAnsi="Arial" w:cs="Arial"/>
          <w:b/>
          <w:bCs/>
          <w:sz w:val="22"/>
          <w:szCs w:val="22"/>
        </w:rPr>
        <w:t>(f)</w:t>
      </w:r>
      <w:r w:rsidRPr="00E96A98">
        <w:rPr>
          <w:rFonts w:ascii="Arial" w:hAnsi="Arial" w:cs="Arial"/>
          <w:b/>
          <w:sz w:val="22"/>
          <w:szCs w:val="22"/>
        </w:rPr>
        <w:tab/>
      </w:r>
      <w:commentRangeStart w:id="475"/>
      <w:r w:rsidRPr="00615DD8">
        <w:rPr>
          <w:rFonts w:ascii="Arial" w:hAnsi="Arial" w:cs="Arial"/>
          <w:b/>
          <w:bCs/>
          <w:sz w:val="22"/>
          <w:szCs w:val="22"/>
          <w:u w:val="single"/>
        </w:rPr>
        <w:t>Removal of Tenant</w:t>
      </w:r>
      <w:commentRangeEnd w:id="475"/>
      <w:r>
        <w:rPr>
          <w:rStyle w:val="CommentReference"/>
        </w:rPr>
        <w:commentReference w:id="475"/>
      </w:r>
      <w:r w:rsidRPr="00615DD8">
        <w:rPr>
          <w:rFonts w:ascii="Arial" w:hAnsi="Arial" w:cs="Arial"/>
          <w:b/>
          <w:bCs/>
          <w:sz w:val="22"/>
          <w:szCs w:val="22"/>
        </w:rPr>
        <w:t>.</w:t>
      </w:r>
      <w:r w:rsidRPr="00AF0A47">
        <w:rPr>
          <w:rFonts w:ascii="Arial" w:hAnsi="Arial" w:cs="Arial"/>
          <w:sz w:val="22"/>
          <w:szCs w:val="22"/>
        </w:rPr>
        <w:t xml:space="preserve"> The Owner shall agree to remove, at the Owner's sole expense, by legal means including eviction, his or her tenant should the tenant refuse or fail to abide by and adhere to this Declaration, the Rules and Regulations and any other polices adopted by Association</w:t>
      </w:r>
      <w:r>
        <w:rPr>
          <w:rFonts w:ascii="Arial" w:hAnsi="Arial" w:cs="Arial"/>
          <w:sz w:val="22"/>
          <w:szCs w:val="22"/>
        </w:rPr>
        <w:t xml:space="preserve"> </w:t>
      </w:r>
      <w:commentRangeStart w:id="476"/>
      <w:r>
        <w:rPr>
          <w:rFonts w:ascii="Arial" w:hAnsi="Arial" w:cs="Arial"/>
          <w:sz w:val="22"/>
          <w:szCs w:val="22"/>
        </w:rPr>
        <w:t>to include criminal or illegal activity as well as any action that creates an unsafe and/or dangerous living environment for others</w:t>
      </w:r>
      <w:commentRangeEnd w:id="476"/>
      <w:r>
        <w:rPr>
          <w:rStyle w:val="CommentReference"/>
        </w:rPr>
        <w:commentReference w:id="476"/>
      </w:r>
      <w:r w:rsidRPr="00AF0A47">
        <w:rPr>
          <w:rFonts w:ascii="Arial" w:hAnsi="Arial" w:cs="Arial"/>
          <w:sz w:val="22"/>
          <w:szCs w:val="22"/>
        </w:rPr>
        <w:t>. Notwithstanding the foregoing, should an Owner fail to perform his or her obligations under this Section, the Association shall have the right, but not the obligation, to evict such tenant and the costs of the same shall be the responsibility of Owner</w:t>
      </w:r>
      <w:r w:rsidRPr="009B070B">
        <w:rPr>
          <w:rFonts w:ascii="Arial" w:hAnsi="Arial" w:cs="Arial"/>
          <w:sz w:val="22"/>
          <w:szCs w:val="22"/>
          <w:highlight w:val="yellow"/>
        </w:rPr>
        <w:t xml:space="preserve">.  </w:t>
      </w:r>
      <w:commentRangeStart w:id="477"/>
      <w:r w:rsidRPr="009B070B">
        <w:rPr>
          <w:rFonts w:ascii="Arial" w:hAnsi="Arial" w:cs="Arial"/>
          <w:sz w:val="22"/>
          <w:szCs w:val="22"/>
          <w:highlight w:val="yellow"/>
        </w:rPr>
        <w:t xml:space="preserve">Should the Association </w:t>
      </w:r>
      <w:commentRangeEnd w:id="477"/>
      <w:r w:rsidRPr="009B070B">
        <w:rPr>
          <w:rStyle w:val="CommentReference"/>
          <w:rFonts w:ascii="Arial" w:hAnsi="Arial" w:cs="Arial"/>
          <w:sz w:val="22"/>
          <w:szCs w:val="22"/>
          <w:highlight w:val="yellow"/>
        </w:rPr>
        <w:commentReference w:id="477"/>
      </w:r>
      <w:r w:rsidRPr="009B070B">
        <w:rPr>
          <w:rFonts w:ascii="Arial" w:hAnsi="Arial" w:cs="Arial"/>
          <w:sz w:val="22"/>
          <w:szCs w:val="22"/>
          <w:highlight w:val="yellow"/>
        </w:rPr>
        <w:t xml:space="preserve">evict a tenant, the Association may </w:t>
      </w:r>
      <w:r w:rsidRPr="009B070B">
        <w:rPr>
          <w:rFonts w:ascii="Arial" w:hAnsi="Arial" w:cs="Arial"/>
          <w:bCs/>
          <w:sz w:val="22"/>
          <w:szCs w:val="22"/>
          <w:highlight w:val="yellow"/>
        </w:rPr>
        <w:t>suspend an Owner's ability to Lease his Lot for a period of twelve (12) months.</w:t>
      </w:r>
    </w:p>
    <w:p w14:paraId="7B5A3F6D" w14:textId="77777777" w:rsidR="00352DDB" w:rsidRPr="00E96A98" w:rsidRDefault="00352DDB" w:rsidP="00352DDB">
      <w:pPr>
        <w:widowControl/>
        <w:autoSpaceDE w:val="0"/>
        <w:autoSpaceDN w:val="0"/>
        <w:adjustRightInd w:val="0"/>
        <w:jc w:val="both"/>
        <w:rPr>
          <w:rFonts w:ascii="Arial" w:hAnsi="Arial" w:cs="Arial"/>
          <w:sz w:val="22"/>
          <w:szCs w:val="22"/>
        </w:rPr>
      </w:pPr>
    </w:p>
    <w:p w14:paraId="504044A3" w14:textId="423D2580" w:rsidR="00352DDB" w:rsidRPr="00E96A98" w:rsidRDefault="00352DDB" w:rsidP="00352DDB">
      <w:pPr>
        <w:widowControl/>
        <w:autoSpaceDE w:val="0"/>
        <w:autoSpaceDN w:val="0"/>
        <w:adjustRightInd w:val="0"/>
        <w:ind w:firstLine="540"/>
        <w:jc w:val="both"/>
        <w:rPr>
          <w:rFonts w:ascii="Arial" w:hAnsi="Arial" w:cs="Arial"/>
          <w:sz w:val="22"/>
          <w:szCs w:val="22"/>
        </w:rPr>
      </w:pPr>
      <w:r w:rsidRPr="00615DD8">
        <w:rPr>
          <w:rFonts w:ascii="Arial" w:hAnsi="Arial" w:cs="Arial"/>
          <w:b/>
          <w:bCs/>
          <w:sz w:val="22"/>
          <w:szCs w:val="22"/>
        </w:rPr>
        <w:t>(g)</w:t>
      </w:r>
      <w:r w:rsidRPr="00E96A98">
        <w:rPr>
          <w:rFonts w:ascii="Arial" w:hAnsi="Arial" w:cs="Arial"/>
          <w:b/>
          <w:sz w:val="22"/>
          <w:szCs w:val="22"/>
        </w:rPr>
        <w:tab/>
      </w:r>
      <w:commentRangeStart w:id="478"/>
      <w:r w:rsidRPr="00615DD8">
        <w:rPr>
          <w:rFonts w:ascii="Arial" w:hAnsi="Arial" w:cs="Arial"/>
          <w:b/>
          <w:bCs/>
          <w:sz w:val="22"/>
          <w:szCs w:val="22"/>
          <w:u w:val="single"/>
        </w:rPr>
        <w:t>Right to Use Common Areas</w:t>
      </w:r>
      <w:commentRangeEnd w:id="478"/>
      <w:r>
        <w:rPr>
          <w:rStyle w:val="CommentReference"/>
        </w:rPr>
        <w:commentReference w:id="478"/>
      </w:r>
      <w:r w:rsidRPr="00E96A98">
        <w:rPr>
          <w:rFonts w:ascii="Arial" w:hAnsi="Arial" w:cs="Arial"/>
          <w:sz w:val="22"/>
          <w:szCs w:val="22"/>
        </w:rPr>
        <w:t xml:space="preserve">. During such time as the Lot is leased, the Owner of such Lot shall </w:t>
      </w:r>
      <w:del w:id="479" w:author="David Casarsa" w:date="2017-09-22T13:23:00Z">
        <w:r w:rsidRPr="00E96A98" w:rsidDel="00352DDB">
          <w:rPr>
            <w:rFonts w:ascii="Arial" w:hAnsi="Arial" w:cs="Arial"/>
            <w:sz w:val="22"/>
            <w:szCs w:val="22"/>
          </w:rPr>
          <w:delText>not</w:delText>
        </w:r>
      </w:del>
      <w:ins w:id="480" w:author="David Casarsa" w:date="2017-09-22T13:23:00Z">
        <w:r>
          <w:rPr>
            <w:rFonts w:ascii="Arial" w:hAnsi="Arial" w:cs="Arial"/>
            <w:sz w:val="22"/>
            <w:szCs w:val="22"/>
          </w:rPr>
          <w:t>continue to</w:t>
        </w:r>
      </w:ins>
      <w:r w:rsidRPr="00E96A98">
        <w:rPr>
          <w:rFonts w:ascii="Arial" w:hAnsi="Arial" w:cs="Arial"/>
          <w:sz w:val="22"/>
          <w:szCs w:val="22"/>
        </w:rPr>
        <w:t xml:space="preserve"> enjoy the use privileges of the Common Properties</w:t>
      </w:r>
      <w:ins w:id="481" w:author="David Casarsa" w:date="2017-09-22T13:36:00Z">
        <w:r w:rsidR="00761ADE">
          <w:rPr>
            <w:rFonts w:ascii="Arial" w:hAnsi="Arial" w:cs="Arial"/>
            <w:sz w:val="22"/>
            <w:szCs w:val="22"/>
          </w:rPr>
          <w:t xml:space="preserve"> unless the owner delegates that right to the lessee</w:t>
        </w:r>
      </w:ins>
      <w:ins w:id="482" w:author="David Casarsa" w:date="2017-09-22T13:37:00Z">
        <w:r w:rsidR="00761ADE">
          <w:rPr>
            <w:rFonts w:ascii="Arial" w:hAnsi="Arial" w:cs="Arial"/>
            <w:sz w:val="22"/>
            <w:szCs w:val="22"/>
          </w:rPr>
          <w:t xml:space="preserve"> in writing.</w:t>
        </w:r>
      </w:ins>
      <w:del w:id="483" w:author="David Casarsa" w:date="2017-09-22T13:37:00Z">
        <w:r w:rsidRPr="00E96A98" w:rsidDel="00761ADE">
          <w:rPr>
            <w:rFonts w:ascii="Arial" w:hAnsi="Arial" w:cs="Arial"/>
            <w:sz w:val="22"/>
            <w:szCs w:val="22"/>
          </w:rPr>
          <w:delText>,</w:delText>
        </w:r>
      </w:del>
      <w:del w:id="484" w:author="David Casarsa" w:date="2017-09-22T13:24:00Z">
        <w:r w:rsidRPr="00E96A98" w:rsidDel="00352DDB">
          <w:rPr>
            <w:rFonts w:ascii="Arial" w:hAnsi="Arial" w:cs="Arial"/>
            <w:sz w:val="22"/>
            <w:szCs w:val="22"/>
          </w:rPr>
          <w:delText xml:space="preserve"> except as a guest</w:delText>
        </w:r>
      </w:del>
      <w:r w:rsidRPr="00E96A98">
        <w:rPr>
          <w:rFonts w:ascii="Arial" w:hAnsi="Arial" w:cs="Arial"/>
          <w:sz w:val="22"/>
          <w:szCs w:val="22"/>
        </w:rPr>
        <w:t>.</w:t>
      </w:r>
      <w:ins w:id="485" w:author="David Casarsa" w:date="2017-09-22T13:37:00Z">
        <w:r w:rsidR="00761ADE">
          <w:rPr>
            <w:rFonts w:ascii="Arial" w:hAnsi="Arial" w:cs="Arial"/>
            <w:sz w:val="22"/>
            <w:szCs w:val="22"/>
          </w:rPr>
          <w:t xml:space="preserve"> A lessee</w:t>
        </w:r>
      </w:ins>
      <w:ins w:id="486" w:author="David Casarsa" w:date="2017-09-22T13:39:00Z">
        <w:r w:rsidR="00761ADE">
          <w:rPr>
            <w:rFonts w:ascii="Arial" w:hAnsi="Arial" w:cs="Arial"/>
            <w:sz w:val="22"/>
            <w:szCs w:val="22"/>
          </w:rPr>
          <w:t>,</w:t>
        </w:r>
      </w:ins>
      <w:ins w:id="487" w:author="David Casarsa" w:date="2017-09-22T13:37:00Z">
        <w:r w:rsidR="00761ADE">
          <w:rPr>
            <w:rFonts w:ascii="Arial" w:hAnsi="Arial" w:cs="Arial"/>
            <w:sz w:val="22"/>
            <w:szCs w:val="22"/>
          </w:rPr>
          <w:t xml:space="preserve"> who has </w:t>
        </w:r>
      </w:ins>
      <w:ins w:id="488" w:author="David Casarsa" w:date="2017-09-22T13:39:00Z">
        <w:r w:rsidR="00761ADE">
          <w:rPr>
            <w:rFonts w:ascii="Arial" w:hAnsi="Arial" w:cs="Arial"/>
            <w:sz w:val="22"/>
            <w:szCs w:val="22"/>
          </w:rPr>
          <w:t xml:space="preserve">been </w:t>
        </w:r>
      </w:ins>
      <w:ins w:id="489" w:author="David Casarsa" w:date="2017-09-22T13:37:00Z">
        <w:r w:rsidR="00761ADE">
          <w:rPr>
            <w:rFonts w:ascii="Arial" w:hAnsi="Arial" w:cs="Arial"/>
            <w:sz w:val="22"/>
            <w:szCs w:val="22"/>
          </w:rPr>
          <w:t xml:space="preserve">delegated </w:t>
        </w:r>
      </w:ins>
      <w:ins w:id="490" w:author="David Casarsa" w:date="2017-09-22T13:38:00Z">
        <w:r w:rsidR="00761ADE">
          <w:rPr>
            <w:rFonts w:ascii="Arial" w:hAnsi="Arial" w:cs="Arial"/>
            <w:sz w:val="22"/>
            <w:szCs w:val="22"/>
          </w:rPr>
          <w:t>privileges</w:t>
        </w:r>
      </w:ins>
      <w:ins w:id="491" w:author="David Casarsa" w:date="2017-09-22T13:39:00Z">
        <w:r w:rsidR="00761ADE">
          <w:rPr>
            <w:rFonts w:ascii="Arial" w:hAnsi="Arial" w:cs="Arial"/>
            <w:sz w:val="22"/>
            <w:szCs w:val="22"/>
          </w:rPr>
          <w:t>,</w:t>
        </w:r>
      </w:ins>
      <w:ins w:id="492" w:author="David Casarsa" w:date="2017-09-22T13:38:00Z">
        <w:r w:rsidR="00761ADE">
          <w:rPr>
            <w:rFonts w:ascii="Arial" w:hAnsi="Arial" w:cs="Arial"/>
            <w:sz w:val="22"/>
            <w:szCs w:val="22"/>
          </w:rPr>
          <w:t xml:space="preserve"> will be allowed the use of the Common Properties</w:t>
        </w:r>
      </w:ins>
      <w:ins w:id="493" w:author="David Casarsa" w:date="2017-09-22T13:39:00Z">
        <w:r w:rsidR="00761ADE">
          <w:rPr>
            <w:rFonts w:ascii="Arial" w:hAnsi="Arial" w:cs="Arial"/>
            <w:sz w:val="22"/>
            <w:szCs w:val="22"/>
          </w:rPr>
          <w:t xml:space="preserve"> but will not be allowed to attend </w:t>
        </w:r>
        <w:proofErr w:type="spellStart"/>
        <w:r w:rsidR="00761ADE">
          <w:rPr>
            <w:rFonts w:ascii="Arial" w:hAnsi="Arial" w:cs="Arial"/>
            <w:sz w:val="22"/>
            <w:szCs w:val="22"/>
          </w:rPr>
          <w:t>activites</w:t>
        </w:r>
        <w:proofErr w:type="spellEnd"/>
        <w:r w:rsidR="00761ADE">
          <w:rPr>
            <w:rFonts w:ascii="Arial" w:hAnsi="Arial" w:cs="Arial"/>
            <w:sz w:val="22"/>
            <w:szCs w:val="22"/>
          </w:rPr>
          <w:t xml:space="preserve"> or events</w:t>
        </w:r>
      </w:ins>
      <w:ins w:id="494" w:author="David Casarsa" w:date="2017-09-22T13:40:00Z">
        <w:r w:rsidR="00761ADE">
          <w:rPr>
            <w:rFonts w:ascii="Arial" w:hAnsi="Arial" w:cs="Arial"/>
            <w:sz w:val="22"/>
            <w:szCs w:val="22"/>
          </w:rPr>
          <w:t xml:space="preserve"> designated for owners only.</w:t>
        </w:r>
      </w:ins>
      <w:ins w:id="495" w:author="David Casarsa" w:date="2017-09-22T13:39:00Z">
        <w:r w:rsidR="00761ADE">
          <w:rPr>
            <w:rFonts w:ascii="Arial" w:hAnsi="Arial" w:cs="Arial"/>
            <w:sz w:val="22"/>
            <w:szCs w:val="22"/>
          </w:rPr>
          <w:t xml:space="preserve"> </w:t>
        </w:r>
      </w:ins>
      <w:ins w:id="496" w:author="David Casarsa" w:date="2017-09-22T13:37:00Z">
        <w:r w:rsidR="00761ADE">
          <w:rPr>
            <w:rFonts w:ascii="Arial" w:hAnsi="Arial" w:cs="Arial"/>
            <w:sz w:val="22"/>
            <w:szCs w:val="22"/>
          </w:rPr>
          <w:t xml:space="preserve"> </w:t>
        </w:r>
      </w:ins>
      <w:r w:rsidRPr="00E96A98">
        <w:rPr>
          <w:rFonts w:ascii="Arial" w:hAnsi="Arial" w:cs="Arial"/>
          <w:sz w:val="22"/>
          <w:szCs w:val="22"/>
        </w:rPr>
        <w:t xml:space="preserve">  </w:t>
      </w:r>
      <w:del w:id="497" w:author="David Casarsa" w:date="2017-09-22T13:40:00Z">
        <w:r w:rsidRPr="00E96A98" w:rsidDel="00761ADE">
          <w:rPr>
            <w:rFonts w:ascii="Arial" w:hAnsi="Arial" w:cs="Arial"/>
            <w:sz w:val="22"/>
            <w:szCs w:val="22"/>
          </w:rPr>
          <w:delText xml:space="preserve">Every Owner shall be deemed to have delegated its right of enjoyment to the Common Properties to occupants or lessees of that Owner's Lot subject to the provisions of this Declaration and the Rules and Regulations, as may be promulgated, from time to time. </w:delText>
        </w:r>
      </w:del>
      <w:r w:rsidRPr="00E96A98">
        <w:rPr>
          <w:rFonts w:ascii="Arial" w:hAnsi="Arial" w:cs="Arial"/>
          <w:sz w:val="22"/>
          <w:szCs w:val="22"/>
        </w:rPr>
        <w:t>Any such delegation or lease shall not relieve any Owner from its responsibilities and obligations provided herein.</w:t>
      </w:r>
    </w:p>
    <w:p w14:paraId="4C960DC9" w14:textId="77777777" w:rsidR="00352DDB" w:rsidRPr="005A51FD" w:rsidRDefault="00352DDB" w:rsidP="00352DD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339BB96D" w14:textId="77777777" w:rsidR="00352DDB" w:rsidRPr="002B7E8F" w:rsidRDefault="00352DDB" w:rsidP="00352DD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b/>
          <w:sz w:val="22"/>
          <w:szCs w:val="22"/>
        </w:rPr>
        <w:tab/>
      </w:r>
      <w:r w:rsidRPr="00615DD8">
        <w:rPr>
          <w:rFonts w:ascii="Arial" w:hAnsi="Arial" w:cs="Arial"/>
          <w:b/>
          <w:bCs/>
          <w:sz w:val="22"/>
          <w:szCs w:val="22"/>
        </w:rPr>
        <w:t>Section</w:t>
      </w:r>
      <w:r>
        <w:rPr>
          <w:rFonts w:ascii="Arial" w:hAnsi="Arial" w:cs="Arial"/>
          <w:b/>
          <w:bCs/>
          <w:sz w:val="22"/>
          <w:szCs w:val="22"/>
        </w:rPr>
        <w:t xml:space="preserve"> 4</w:t>
      </w:r>
      <w:r w:rsidRPr="00615DD8">
        <w:rPr>
          <w:rFonts w:ascii="Arial" w:hAnsi="Arial" w:cs="Arial"/>
          <w:b/>
          <w:bCs/>
          <w:sz w:val="22"/>
          <w:szCs w:val="22"/>
        </w:rPr>
        <w:t xml:space="preserve">.  </w:t>
      </w:r>
      <w:r w:rsidRPr="005A51FD">
        <w:rPr>
          <w:rFonts w:ascii="Arial" w:hAnsi="Arial" w:cs="Arial"/>
          <w:b/>
          <w:bCs/>
          <w:sz w:val="22"/>
          <w:szCs w:val="22"/>
          <w:u w:val="single"/>
        </w:rPr>
        <w:t>Exempt Transfers</w:t>
      </w:r>
      <w:r w:rsidRPr="005A51FD">
        <w:rPr>
          <w:rFonts w:ascii="Arial" w:hAnsi="Arial" w:cs="Arial"/>
          <w:sz w:val="22"/>
          <w:szCs w:val="22"/>
        </w:rPr>
        <w:t xml:space="preserve">:  </w:t>
      </w:r>
    </w:p>
    <w:p w14:paraId="78256987" w14:textId="77777777" w:rsidR="00352DDB" w:rsidRPr="005A51FD" w:rsidRDefault="00352DDB" w:rsidP="00352DD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p>
    <w:p w14:paraId="4E4E6591" w14:textId="77777777" w:rsidR="00352DDB" w:rsidRPr="005A51FD" w:rsidRDefault="00352DDB" w:rsidP="00352DD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615DD8">
        <w:rPr>
          <w:rFonts w:ascii="Arial" w:hAnsi="Arial" w:cs="Arial"/>
          <w:b/>
          <w:bCs/>
          <w:sz w:val="22"/>
          <w:szCs w:val="22"/>
        </w:rPr>
        <w:t xml:space="preserve">    (a)</w:t>
      </w:r>
      <w:r w:rsidRPr="005A51FD">
        <w:rPr>
          <w:rFonts w:ascii="Arial" w:hAnsi="Arial" w:cs="Arial"/>
          <w:sz w:val="22"/>
          <w:szCs w:val="22"/>
        </w:rPr>
        <w:tab/>
      </w:r>
      <w:r w:rsidRPr="00615DD8">
        <w:rPr>
          <w:rFonts w:ascii="Arial" w:hAnsi="Arial" w:cs="Arial"/>
          <w:b/>
          <w:bCs/>
          <w:sz w:val="22"/>
          <w:szCs w:val="22"/>
          <w:u w:val="single"/>
        </w:rPr>
        <w:t>Transfer at Foreclosure Sale or Deed in Lieu of Foreclosure</w:t>
      </w:r>
      <w:r w:rsidRPr="005A51FD">
        <w:rPr>
          <w:rFonts w:ascii="Arial" w:hAnsi="Arial" w:cs="Arial"/>
          <w:sz w:val="22"/>
          <w:szCs w:val="22"/>
        </w:rPr>
        <w:t xml:space="preserve">:  The provisions of this Article requiring prior approval of the transfer of title shall not be applicable to Mortgagees obtaining title at a foreclosure sale or through deed in lieu of foreclosure, or for owners purchasing at a foreclosure sale.  However, all transfers, sales, or leases from such purchasers subsequent to the acquisition of a </w:t>
      </w:r>
      <w:r>
        <w:rPr>
          <w:rFonts w:ascii="Arial" w:hAnsi="Arial" w:cs="Arial"/>
          <w:sz w:val="22"/>
          <w:szCs w:val="22"/>
        </w:rPr>
        <w:t>Lot</w:t>
      </w:r>
      <w:r w:rsidRPr="005A51FD">
        <w:rPr>
          <w:rFonts w:ascii="Arial" w:hAnsi="Arial" w:cs="Arial"/>
          <w:sz w:val="22"/>
          <w:szCs w:val="22"/>
        </w:rPr>
        <w:t xml:space="preserve"> shall be subject to all of the application and approval procedures described herein.     In addition, all occupants of the </w:t>
      </w:r>
      <w:r>
        <w:rPr>
          <w:rFonts w:ascii="Arial" w:hAnsi="Arial" w:cs="Arial"/>
          <w:sz w:val="22"/>
          <w:szCs w:val="22"/>
        </w:rPr>
        <w:t>Lot</w:t>
      </w:r>
      <w:r w:rsidRPr="005A51FD">
        <w:rPr>
          <w:rFonts w:ascii="Arial" w:hAnsi="Arial" w:cs="Arial"/>
          <w:sz w:val="22"/>
          <w:szCs w:val="22"/>
        </w:rPr>
        <w:t xml:space="preserve"> must receive the prior approval of the Board.</w:t>
      </w:r>
    </w:p>
    <w:p w14:paraId="309B3987" w14:textId="77777777" w:rsidR="00352DDB" w:rsidRPr="005A51FD" w:rsidRDefault="00352DDB" w:rsidP="00352DD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14:paraId="4DFABF51" w14:textId="77777777" w:rsidR="00352DDB" w:rsidRPr="005A51FD" w:rsidRDefault="00352DDB" w:rsidP="00352DDB">
      <w:pPr>
        <w:widowControl/>
        <w:spacing w:after="1294"/>
        <w:ind w:left="1440" w:hanging="518"/>
        <w:contextualSpacing/>
        <w:jc w:val="both"/>
        <w:rPr>
          <w:rFonts w:ascii="Arial" w:hAnsi="Arial" w:cs="Arial"/>
          <w:sz w:val="22"/>
          <w:szCs w:val="22"/>
        </w:rPr>
      </w:pPr>
      <w:r w:rsidRPr="00615DD8">
        <w:rPr>
          <w:rFonts w:ascii="Arial" w:hAnsi="Arial" w:cs="Arial"/>
          <w:b/>
          <w:bCs/>
          <w:sz w:val="22"/>
          <w:szCs w:val="22"/>
        </w:rPr>
        <w:t>(b)</w:t>
      </w:r>
      <w:r w:rsidRPr="005A51FD">
        <w:rPr>
          <w:rFonts w:ascii="Arial" w:hAnsi="Arial" w:cs="Arial"/>
          <w:sz w:val="22"/>
          <w:szCs w:val="22"/>
        </w:rPr>
        <w:tab/>
      </w:r>
      <w:r w:rsidRPr="00615DD8">
        <w:rPr>
          <w:rFonts w:ascii="Arial" w:hAnsi="Arial" w:cs="Arial"/>
          <w:b/>
          <w:bCs/>
          <w:sz w:val="22"/>
          <w:szCs w:val="22"/>
          <w:u w:val="single"/>
        </w:rPr>
        <w:t>Devise or Inheritance</w:t>
      </w:r>
      <w:r w:rsidRPr="005A51FD">
        <w:rPr>
          <w:rFonts w:ascii="Arial" w:hAnsi="Arial" w:cs="Arial"/>
          <w:sz w:val="22"/>
          <w:szCs w:val="22"/>
        </w:rPr>
        <w:t xml:space="preserve">:  The surviving spouse, if any, and if no surviving spouse, the other member or members of such owner’s family residing with the owner at the time of the owner’s death may continue to </w:t>
      </w:r>
      <w:r>
        <w:rPr>
          <w:rFonts w:ascii="Arial" w:hAnsi="Arial" w:cs="Arial"/>
          <w:sz w:val="22"/>
          <w:szCs w:val="22"/>
        </w:rPr>
        <w:t>occupy the Lot</w:t>
      </w:r>
      <w:r w:rsidRPr="005A51FD">
        <w:rPr>
          <w:rFonts w:ascii="Arial" w:hAnsi="Arial" w:cs="Arial"/>
          <w:sz w:val="22"/>
          <w:szCs w:val="22"/>
        </w:rPr>
        <w:t>; and if such surviving spouse or other member or members of the decedent-owner’s family shall have succeed</w:t>
      </w:r>
      <w:r>
        <w:rPr>
          <w:rFonts w:ascii="Arial" w:hAnsi="Arial" w:cs="Arial"/>
          <w:sz w:val="22"/>
          <w:szCs w:val="22"/>
        </w:rPr>
        <w:t>ed to the ownership of the Lot</w:t>
      </w:r>
      <w:r w:rsidRPr="005A51FD">
        <w:rPr>
          <w:rFonts w:ascii="Arial" w:hAnsi="Arial" w:cs="Arial"/>
          <w:sz w:val="22"/>
          <w:szCs w:val="22"/>
        </w:rPr>
        <w:t xml:space="preserve">, the ownership thereof shall be transferred by legal process to such new owner.  In all other devise or inheritance circumstances, occupancy of the </w:t>
      </w:r>
      <w:r>
        <w:rPr>
          <w:rFonts w:ascii="Arial" w:hAnsi="Arial" w:cs="Arial"/>
          <w:sz w:val="22"/>
          <w:szCs w:val="22"/>
        </w:rPr>
        <w:t>Lot</w:t>
      </w:r>
      <w:r w:rsidRPr="005A51FD">
        <w:rPr>
          <w:rFonts w:ascii="Arial" w:hAnsi="Arial" w:cs="Arial"/>
          <w:sz w:val="22"/>
          <w:szCs w:val="22"/>
        </w:rPr>
        <w:t xml:space="preserve"> shall be subject to the prior approval of the Board as described above.</w:t>
      </w:r>
    </w:p>
    <w:p w14:paraId="278A6703" w14:textId="77777777" w:rsidR="00352DDB" w:rsidRPr="005A51FD" w:rsidRDefault="00352DDB" w:rsidP="00352DDB">
      <w:pPr>
        <w:widowControl/>
        <w:spacing w:after="1294"/>
        <w:ind w:left="1440" w:hanging="518"/>
        <w:contextualSpacing/>
        <w:jc w:val="both"/>
        <w:rPr>
          <w:rFonts w:ascii="Arial" w:hAnsi="Arial" w:cs="Arial"/>
          <w:sz w:val="22"/>
          <w:szCs w:val="22"/>
        </w:rPr>
      </w:pPr>
    </w:p>
    <w:p w14:paraId="039E96BD" w14:textId="77777777" w:rsidR="00352DDB" w:rsidRPr="00AF0A47" w:rsidRDefault="00352DDB" w:rsidP="00352DDB">
      <w:pPr>
        <w:widowControl/>
        <w:spacing w:after="1294"/>
        <w:contextualSpacing/>
        <w:jc w:val="both"/>
        <w:rPr>
          <w:rFonts w:ascii="Arial" w:hAnsi="Arial" w:cs="Arial"/>
          <w:sz w:val="22"/>
          <w:szCs w:val="22"/>
        </w:rPr>
      </w:pPr>
      <w:r w:rsidRPr="005A51FD">
        <w:rPr>
          <w:rFonts w:ascii="Arial" w:hAnsi="Arial" w:cs="Arial"/>
          <w:sz w:val="22"/>
          <w:szCs w:val="22"/>
        </w:rPr>
        <w:tab/>
      </w:r>
      <w:r w:rsidRPr="00615DD8">
        <w:rPr>
          <w:rFonts w:ascii="Arial" w:hAnsi="Arial" w:cs="Arial"/>
          <w:b/>
          <w:bCs/>
          <w:sz w:val="22"/>
          <w:szCs w:val="22"/>
        </w:rPr>
        <w:t xml:space="preserve">Section </w:t>
      </w:r>
      <w:r>
        <w:rPr>
          <w:rFonts w:ascii="Arial" w:hAnsi="Arial" w:cs="Arial"/>
          <w:b/>
          <w:bCs/>
          <w:sz w:val="22"/>
          <w:szCs w:val="22"/>
        </w:rPr>
        <w:t>5</w:t>
      </w:r>
      <w:r w:rsidRPr="00615DD8">
        <w:rPr>
          <w:rFonts w:ascii="Arial" w:hAnsi="Arial" w:cs="Arial"/>
          <w:b/>
          <w:bCs/>
          <w:sz w:val="22"/>
          <w:szCs w:val="22"/>
        </w:rPr>
        <w:t>.</w:t>
      </w:r>
      <w:r w:rsidRPr="005A51FD">
        <w:rPr>
          <w:rFonts w:ascii="Arial" w:hAnsi="Arial" w:cs="Arial"/>
          <w:sz w:val="22"/>
          <w:szCs w:val="22"/>
        </w:rPr>
        <w:t xml:space="preserve">     </w:t>
      </w:r>
      <w:r w:rsidRPr="005A51FD">
        <w:rPr>
          <w:rFonts w:ascii="Arial" w:hAnsi="Arial" w:cs="Arial"/>
          <w:b/>
          <w:bCs/>
          <w:sz w:val="22"/>
          <w:szCs w:val="22"/>
          <w:u w:val="single"/>
        </w:rPr>
        <w:t>Disapproval of Proposed Transfer</w:t>
      </w:r>
      <w:r w:rsidRPr="005A51FD">
        <w:rPr>
          <w:rFonts w:ascii="Arial" w:hAnsi="Arial" w:cs="Arial"/>
          <w:sz w:val="22"/>
          <w:szCs w:val="22"/>
        </w:rPr>
        <w:t>:  In the event that a sale or transfer is disapproved by the Board, the Association shall have no</w:t>
      </w:r>
      <w:r>
        <w:rPr>
          <w:rFonts w:ascii="Arial" w:hAnsi="Arial" w:cs="Arial"/>
          <w:sz w:val="22"/>
          <w:szCs w:val="22"/>
        </w:rPr>
        <w:t xml:space="preserve"> obligation to purchase the Lot</w:t>
      </w:r>
      <w:r w:rsidRPr="005A51FD">
        <w:rPr>
          <w:rFonts w:ascii="Arial" w:hAnsi="Arial" w:cs="Arial"/>
          <w:sz w:val="22"/>
          <w:szCs w:val="22"/>
        </w:rPr>
        <w:t xml:space="preserve"> or to provide an alter</w:t>
      </w:r>
      <w:r>
        <w:rPr>
          <w:rFonts w:ascii="Arial" w:hAnsi="Arial" w:cs="Arial"/>
          <w:sz w:val="22"/>
          <w:szCs w:val="22"/>
        </w:rPr>
        <w:t>native transferee or purchaser.</w:t>
      </w:r>
      <w:r w:rsidRPr="00615DD8">
        <w:rPr>
          <w:rFonts w:ascii="Arial" w:hAnsi="Arial" w:cs="Arial"/>
          <w:sz w:val="22"/>
          <w:szCs w:val="22"/>
        </w:rPr>
        <w:t xml:space="preserve"> </w:t>
      </w:r>
    </w:p>
    <w:p w14:paraId="7609906C" w14:textId="77777777" w:rsidR="00352DDB" w:rsidRPr="005A51FD" w:rsidRDefault="00352DDB" w:rsidP="00352DDB">
      <w:pPr>
        <w:widowControl/>
        <w:ind w:firstLine="720"/>
        <w:contextualSpacing/>
        <w:jc w:val="both"/>
        <w:rPr>
          <w:rFonts w:ascii="Arial" w:hAnsi="Arial" w:cs="Arial"/>
          <w:sz w:val="22"/>
        </w:rPr>
      </w:pPr>
    </w:p>
    <w:p w14:paraId="67F66F2D" w14:textId="77777777" w:rsidR="00352DDB" w:rsidRPr="002B7E8F" w:rsidRDefault="00352DDB" w:rsidP="00352DDB">
      <w:pPr>
        <w:widowControl/>
        <w:ind w:firstLine="720"/>
        <w:contextualSpacing/>
        <w:jc w:val="both"/>
        <w:rPr>
          <w:rFonts w:ascii="Arial" w:hAnsi="Arial" w:cs="Arial"/>
          <w:sz w:val="22"/>
          <w:szCs w:val="22"/>
        </w:rPr>
      </w:pPr>
      <w:r w:rsidRPr="00615DD8">
        <w:rPr>
          <w:rFonts w:ascii="Arial" w:hAnsi="Arial" w:cs="Arial"/>
          <w:b/>
          <w:bCs/>
          <w:sz w:val="22"/>
          <w:szCs w:val="22"/>
        </w:rPr>
        <w:t>Section</w:t>
      </w:r>
      <w:r>
        <w:rPr>
          <w:rFonts w:ascii="Arial" w:hAnsi="Arial" w:cs="Arial"/>
          <w:b/>
          <w:bCs/>
          <w:sz w:val="22"/>
          <w:szCs w:val="22"/>
        </w:rPr>
        <w:t xml:space="preserve"> 6</w:t>
      </w:r>
      <w:r w:rsidRPr="00615DD8">
        <w:rPr>
          <w:rFonts w:ascii="Arial" w:hAnsi="Arial" w:cs="Arial"/>
          <w:b/>
          <w:bCs/>
          <w:sz w:val="22"/>
          <w:szCs w:val="22"/>
        </w:rPr>
        <w:t xml:space="preserve">.  </w:t>
      </w:r>
      <w:r w:rsidRPr="005A51FD">
        <w:rPr>
          <w:rFonts w:ascii="Arial" w:hAnsi="Arial" w:cs="Arial"/>
          <w:b/>
          <w:sz w:val="22"/>
        </w:rPr>
        <w:tab/>
      </w:r>
      <w:r w:rsidRPr="00615DD8">
        <w:rPr>
          <w:rFonts w:ascii="Arial" w:hAnsi="Arial" w:cs="Arial"/>
          <w:b/>
          <w:bCs/>
          <w:sz w:val="22"/>
          <w:szCs w:val="22"/>
          <w:u w:val="single"/>
        </w:rPr>
        <w:t>Guests</w:t>
      </w:r>
      <w:r w:rsidRPr="00615DD8">
        <w:rPr>
          <w:rFonts w:ascii="Arial" w:hAnsi="Arial" w:cs="Arial"/>
          <w:sz w:val="22"/>
          <w:szCs w:val="22"/>
        </w:rPr>
        <w:t>:  The Board shall have the authority to adopt and enforce reasonable rules and regulations regarding guests, visitors, relatives, and other temporar</w:t>
      </w:r>
      <w:r w:rsidRPr="00D66E80">
        <w:rPr>
          <w:rFonts w:ascii="Arial" w:hAnsi="Arial" w:cs="Arial"/>
          <w:sz w:val="22"/>
          <w:szCs w:val="22"/>
        </w:rPr>
        <w:t xml:space="preserve">y occupants in the community.  </w:t>
      </w:r>
    </w:p>
    <w:p w14:paraId="7413F992" w14:textId="77777777" w:rsidR="00352DDB" w:rsidRDefault="00352DDB" w:rsidP="00352DDB">
      <w:pPr>
        <w:widowControl/>
        <w:contextualSpacing/>
        <w:jc w:val="both"/>
        <w:rPr>
          <w:b/>
          <w:bCs/>
          <w:sz w:val="22"/>
          <w:szCs w:val="22"/>
        </w:rPr>
      </w:pPr>
    </w:p>
    <w:p w14:paraId="3D5A4947" w14:textId="77777777" w:rsidR="00352DDB" w:rsidRDefault="00352DDB" w:rsidP="00352DDB">
      <w:pPr>
        <w:ind w:firstLine="720"/>
      </w:pPr>
      <w:r w:rsidRPr="00D6277E">
        <w:rPr>
          <w:rFonts w:ascii="Arial" w:hAnsi="Arial" w:cs="Arial"/>
          <w:b/>
          <w:bCs/>
          <w:sz w:val="22"/>
          <w:szCs w:val="22"/>
        </w:rPr>
        <w:t xml:space="preserve">Section </w:t>
      </w:r>
      <w:r>
        <w:rPr>
          <w:rFonts w:ascii="Arial" w:hAnsi="Arial" w:cs="Arial"/>
          <w:b/>
          <w:bCs/>
          <w:sz w:val="22"/>
          <w:szCs w:val="22"/>
        </w:rPr>
        <w:t>7</w:t>
      </w:r>
      <w:r w:rsidRPr="00D6277E">
        <w:rPr>
          <w:rFonts w:ascii="Arial" w:hAnsi="Arial" w:cs="Arial"/>
          <w:b/>
          <w:bCs/>
          <w:sz w:val="22"/>
          <w:szCs w:val="22"/>
        </w:rPr>
        <w:t>.</w:t>
      </w:r>
      <w:r>
        <w:rPr>
          <w:b/>
          <w:bCs/>
          <w:sz w:val="22"/>
          <w:szCs w:val="22"/>
        </w:rPr>
        <w:tab/>
      </w:r>
      <w:commentRangeStart w:id="498"/>
      <w:commentRangeStart w:id="499"/>
      <w:commentRangeStart w:id="500"/>
      <w:r w:rsidRPr="00173D81">
        <w:rPr>
          <w:rFonts w:ascii="Arial" w:hAnsi="Arial" w:cs="Arial"/>
          <w:b/>
          <w:bCs/>
          <w:sz w:val="22"/>
          <w:szCs w:val="22"/>
          <w:u w:val="single"/>
        </w:rPr>
        <w:t>Prohibitions on Ownership</w:t>
      </w:r>
      <w:commentRangeEnd w:id="498"/>
      <w:r w:rsidRPr="00173D81">
        <w:rPr>
          <w:sz w:val="16"/>
          <w:szCs w:val="16"/>
        </w:rPr>
        <w:commentReference w:id="498"/>
      </w:r>
      <w:commentRangeEnd w:id="499"/>
      <w:r w:rsidRPr="00173D81">
        <w:rPr>
          <w:sz w:val="16"/>
          <w:szCs w:val="16"/>
        </w:rPr>
        <w:commentReference w:id="499"/>
      </w:r>
      <w:commentRangeEnd w:id="500"/>
      <w:r w:rsidRPr="00173D81">
        <w:rPr>
          <w:sz w:val="16"/>
          <w:szCs w:val="16"/>
        </w:rPr>
        <w:commentReference w:id="500"/>
      </w:r>
      <w:r w:rsidRPr="00615DD8">
        <w:rPr>
          <w:rFonts w:ascii="Arial" w:hAnsi="Arial" w:cs="Arial"/>
          <w:sz w:val="22"/>
          <w:szCs w:val="22"/>
        </w:rPr>
        <w:t>.  No Unit Owner shall in any way sell, attempt to sell, transfer or attempt to transfer any interest in any Unit to a corporation, partnership, limited liability company, or any other such entity, except for the sale or transfer of a Unit to the Associati</w:t>
      </w:r>
      <w:r w:rsidRPr="00D66E80">
        <w:rPr>
          <w:rFonts w:ascii="Arial" w:hAnsi="Arial" w:cs="Arial"/>
          <w:sz w:val="22"/>
          <w:szCs w:val="22"/>
        </w:rPr>
        <w:t xml:space="preserve">on or the transfer of a Unit to an institutional first mortgagee of record which has acquired title through foreclosure or deed in lieu of foreclosure.  </w:t>
      </w:r>
      <w:r w:rsidRPr="00355DDC">
        <w:rPr>
          <w:rFonts w:ascii="Arial" w:hAnsi="Arial" w:cs="Arial"/>
          <w:sz w:val="22"/>
          <w:szCs w:val="22"/>
        </w:rPr>
        <w:t>Sales or transfers of Units to such entities as described above are prohibited, it being the intent to allow sales or transfers only to individuals and trusts.</w:t>
      </w:r>
      <w:r w:rsidRPr="00615DD8">
        <w:rPr>
          <w:rFonts w:ascii="Arial" w:hAnsi="Arial" w:cs="Arial"/>
          <w:sz w:val="22"/>
          <w:szCs w:val="22"/>
        </w:rPr>
        <w:t xml:space="preserve">  Any sale or transfer in violation of this provision is void and </w:t>
      </w:r>
      <w:commentRangeStart w:id="501"/>
      <w:r w:rsidRPr="00615DD8">
        <w:rPr>
          <w:rFonts w:ascii="Arial" w:hAnsi="Arial" w:cs="Arial"/>
          <w:sz w:val="22"/>
          <w:szCs w:val="22"/>
        </w:rPr>
        <w:t xml:space="preserve">automatically disapproved </w:t>
      </w:r>
      <w:commentRangeEnd w:id="501"/>
      <w:r>
        <w:rPr>
          <w:rStyle w:val="CommentReference"/>
        </w:rPr>
        <w:commentReference w:id="501"/>
      </w:r>
      <w:r w:rsidRPr="00615DD8">
        <w:rPr>
          <w:rFonts w:ascii="Arial" w:hAnsi="Arial" w:cs="Arial"/>
          <w:sz w:val="22"/>
          <w:szCs w:val="22"/>
        </w:rPr>
        <w:t>on its face by the Association without requiring action on the part of the Association and shall not otherwi</w:t>
      </w:r>
      <w:r w:rsidRPr="00D66E80">
        <w:rPr>
          <w:rFonts w:ascii="Arial" w:hAnsi="Arial" w:cs="Arial"/>
          <w:sz w:val="22"/>
          <w:szCs w:val="22"/>
        </w:rPr>
        <w:t>se require the exercise of a right of first refusal</w:t>
      </w:r>
      <w:r w:rsidRPr="00D66E80">
        <w:rPr>
          <w:rFonts w:ascii="Arial" w:hAnsi="Arial" w:cs="Arial"/>
        </w:rPr>
        <w:t xml:space="preserve"> by the Association.</w:t>
      </w:r>
    </w:p>
    <w:p w14:paraId="4BBA10B8" w14:textId="77777777" w:rsidR="00352DDB" w:rsidRDefault="00352DDB" w:rsidP="00352DDB">
      <w:pPr>
        <w:ind w:firstLine="720"/>
        <w:jc w:val="both"/>
        <w:rPr>
          <w:rFonts w:ascii="Arial" w:hAnsi="Arial" w:cs="Arial"/>
          <w:b/>
          <w:sz w:val="22"/>
          <w:szCs w:val="22"/>
        </w:rPr>
      </w:pPr>
    </w:p>
    <w:p w14:paraId="71D5C56E" w14:textId="77777777" w:rsidR="00F611E3" w:rsidRDefault="00F611E3" w:rsidP="008669E1">
      <w:pPr>
        <w:ind w:firstLine="720"/>
        <w:jc w:val="both"/>
        <w:rPr>
          <w:rFonts w:ascii="Arial" w:hAnsi="Arial" w:cs="Arial"/>
          <w:b/>
          <w:sz w:val="22"/>
          <w:szCs w:val="22"/>
        </w:rPr>
      </w:pPr>
    </w:p>
    <w:p w14:paraId="6AC24AE8" w14:textId="70A88DCF" w:rsidR="000E1595" w:rsidRPr="00D66E80" w:rsidRDefault="000E1595">
      <w:pPr>
        <w:jc w:val="center"/>
        <w:rPr>
          <w:rFonts w:ascii="Arial" w:hAnsi="Arial" w:cs="Arial"/>
          <w:b/>
          <w:bCs/>
          <w:sz w:val="22"/>
          <w:szCs w:val="22"/>
        </w:rPr>
      </w:pPr>
      <w:r w:rsidRPr="00615DD8">
        <w:rPr>
          <w:rFonts w:ascii="Arial" w:hAnsi="Arial" w:cs="Arial"/>
          <w:b/>
          <w:bCs/>
          <w:sz w:val="22"/>
          <w:szCs w:val="22"/>
        </w:rPr>
        <w:t>ARTICLE X</w:t>
      </w:r>
      <w:r w:rsidR="002A2FBC" w:rsidRPr="00615DD8">
        <w:rPr>
          <w:rFonts w:ascii="Arial" w:hAnsi="Arial" w:cs="Arial"/>
          <w:b/>
          <w:bCs/>
          <w:sz w:val="22"/>
          <w:szCs w:val="22"/>
        </w:rPr>
        <w:t>I</w:t>
      </w:r>
    </w:p>
    <w:p w14:paraId="3AC0A390" w14:textId="77777777" w:rsidR="000E1595" w:rsidRPr="00D66E80" w:rsidRDefault="000E1595">
      <w:pPr>
        <w:jc w:val="center"/>
        <w:rPr>
          <w:rFonts w:ascii="Arial" w:hAnsi="Arial" w:cs="Arial"/>
          <w:b/>
          <w:bCs/>
          <w:sz w:val="22"/>
          <w:szCs w:val="22"/>
        </w:rPr>
      </w:pPr>
      <w:r w:rsidRPr="00D66E80">
        <w:rPr>
          <w:rFonts w:ascii="Arial" w:hAnsi="Arial" w:cs="Arial"/>
          <w:b/>
          <w:bCs/>
          <w:sz w:val="22"/>
          <w:szCs w:val="22"/>
        </w:rPr>
        <w:t>General Provisions</w:t>
      </w:r>
    </w:p>
    <w:p w14:paraId="0B4F99C4" w14:textId="77777777" w:rsidR="000E1595" w:rsidRDefault="000E1595" w:rsidP="000E1595">
      <w:pPr>
        <w:jc w:val="center"/>
        <w:rPr>
          <w:rFonts w:ascii="Arial" w:hAnsi="Arial" w:cs="Arial"/>
          <w:b/>
          <w:sz w:val="22"/>
          <w:szCs w:val="22"/>
        </w:rPr>
      </w:pPr>
    </w:p>
    <w:p w14:paraId="07CAAE80" w14:textId="2E7A0215" w:rsidR="000E1595" w:rsidRDefault="000E1595" w:rsidP="000E1595">
      <w:pPr>
        <w:ind w:firstLine="720"/>
        <w:jc w:val="both"/>
        <w:rPr>
          <w:ins w:id="502" w:author="David Casarsa" w:date="2017-08-21T11:37:00Z"/>
          <w:rFonts w:ascii="Arial" w:hAnsi="Arial" w:cs="Arial"/>
          <w:sz w:val="22"/>
          <w:szCs w:val="22"/>
        </w:rPr>
      </w:pPr>
      <w:r w:rsidRPr="00615DD8">
        <w:rPr>
          <w:rFonts w:ascii="Arial" w:hAnsi="Arial" w:cs="Arial"/>
          <w:b/>
          <w:bCs/>
          <w:sz w:val="22"/>
          <w:szCs w:val="22"/>
        </w:rPr>
        <w:t xml:space="preserve">Section 1. </w:t>
      </w:r>
      <w:r w:rsidRPr="00615DD8">
        <w:rPr>
          <w:rFonts w:ascii="Arial" w:hAnsi="Arial" w:cs="Arial"/>
          <w:b/>
          <w:bCs/>
          <w:sz w:val="22"/>
          <w:szCs w:val="22"/>
          <w:u w:val="single"/>
        </w:rPr>
        <w:t>Amendment</w:t>
      </w:r>
      <w:r w:rsidRPr="00D66E80">
        <w:rPr>
          <w:rFonts w:ascii="Arial" w:hAnsi="Arial" w:cs="Arial"/>
          <w:b/>
          <w:bCs/>
          <w:sz w:val="22"/>
          <w:szCs w:val="22"/>
        </w:rPr>
        <w:t>.</w:t>
      </w:r>
      <w:r w:rsidRPr="008669E1">
        <w:rPr>
          <w:rFonts w:ascii="Arial" w:hAnsi="Arial" w:cs="Arial"/>
          <w:sz w:val="22"/>
          <w:szCs w:val="22"/>
        </w:rPr>
        <w:t xml:space="preserve"> </w:t>
      </w:r>
      <w:commentRangeStart w:id="503"/>
      <w:commentRangeStart w:id="504"/>
      <w:r w:rsidRPr="008669E1">
        <w:rPr>
          <w:rFonts w:ascii="Arial" w:hAnsi="Arial" w:cs="Arial"/>
          <w:sz w:val="22"/>
          <w:szCs w:val="22"/>
        </w:rPr>
        <w:t xml:space="preserve">This Declaration may be amended </w:t>
      </w:r>
      <w:r>
        <w:rPr>
          <w:rFonts w:ascii="Arial" w:hAnsi="Arial" w:cs="Arial"/>
          <w:sz w:val="22"/>
          <w:szCs w:val="22"/>
        </w:rPr>
        <w:t>or supplemented by the Association upon the approval of not less than a majority of those members present and voting at a meeting o</w:t>
      </w:r>
      <w:r w:rsidR="00E372F9">
        <w:rPr>
          <w:rFonts w:ascii="Arial" w:hAnsi="Arial" w:cs="Arial"/>
          <w:sz w:val="22"/>
          <w:szCs w:val="22"/>
        </w:rPr>
        <w:t>f</w:t>
      </w:r>
      <w:r>
        <w:rPr>
          <w:rFonts w:ascii="Arial" w:hAnsi="Arial" w:cs="Arial"/>
          <w:sz w:val="22"/>
          <w:szCs w:val="22"/>
        </w:rPr>
        <w:t xml:space="preserve"> the members at which a quorum is present.</w:t>
      </w:r>
      <w:commentRangeEnd w:id="503"/>
      <w:r>
        <w:rPr>
          <w:rStyle w:val="CommentReference"/>
        </w:rPr>
        <w:commentReference w:id="503"/>
      </w:r>
      <w:commentRangeEnd w:id="504"/>
      <w:r w:rsidR="002B7E8F">
        <w:rPr>
          <w:rStyle w:val="CommentReference"/>
        </w:rPr>
        <w:commentReference w:id="504"/>
      </w:r>
      <w:r>
        <w:rPr>
          <w:rFonts w:ascii="Arial" w:hAnsi="Arial" w:cs="Arial"/>
          <w:sz w:val="22"/>
          <w:szCs w:val="22"/>
        </w:rPr>
        <w:t xml:space="preserve"> In order to be effective, any amendment or supplement to this Declaration must first be executed by the President and attested to by the Secretary of the Association indicated that a meeting called for that purposes was conducted and that the amendment received the requisite number of votes for approval.  </w:t>
      </w:r>
      <w:proofErr w:type="gramStart"/>
      <w:r>
        <w:rPr>
          <w:rFonts w:ascii="Arial" w:hAnsi="Arial" w:cs="Arial"/>
          <w:sz w:val="22"/>
          <w:szCs w:val="22"/>
        </w:rPr>
        <w:lastRenderedPageBreak/>
        <w:t>recorded</w:t>
      </w:r>
      <w:proofErr w:type="gramEnd"/>
      <w:r>
        <w:rPr>
          <w:rFonts w:ascii="Arial" w:hAnsi="Arial" w:cs="Arial"/>
          <w:sz w:val="22"/>
          <w:szCs w:val="22"/>
        </w:rPr>
        <w:t xml:space="preserve"> in the Public Records of Sarasota County, Florida.  </w:t>
      </w:r>
    </w:p>
    <w:p w14:paraId="0C50B0D5" w14:textId="77777777" w:rsidR="00F2553E" w:rsidRDefault="00F2553E" w:rsidP="000E1595">
      <w:pPr>
        <w:ind w:firstLine="720"/>
        <w:jc w:val="both"/>
        <w:rPr>
          <w:ins w:id="505" w:author="David Casarsa" w:date="2017-08-21T11:37:00Z"/>
          <w:rFonts w:ascii="Arial" w:hAnsi="Arial" w:cs="Arial"/>
          <w:sz w:val="22"/>
          <w:szCs w:val="22"/>
        </w:rPr>
      </w:pPr>
    </w:p>
    <w:p w14:paraId="26D39CB9" w14:textId="56F41831" w:rsidR="00F2553E" w:rsidRPr="001E616A" w:rsidRDefault="00F2553E" w:rsidP="000E1595">
      <w:pPr>
        <w:ind w:firstLine="720"/>
        <w:jc w:val="both"/>
        <w:rPr>
          <w:rFonts w:ascii="Arial" w:hAnsi="Arial" w:cs="Arial"/>
          <w:b/>
          <w:sz w:val="22"/>
          <w:szCs w:val="22"/>
          <w:u w:val="single"/>
        </w:rPr>
      </w:pPr>
      <w:ins w:id="506" w:author="David Casarsa" w:date="2017-08-21T11:37:00Z">
        <w:r w:rsidRPr="001E616A">
          <w:rPr>
            <w:rFonts w:ascii="Arial" w:hAnsi="Arial" w:cs="Arial"/>
            <w:b/>
            <w:sz w:val="22"/>
            <w:szCs w:val="22"/>
          </w:rPr>
          <w:t>Section 2.</w:t>
        </w:r>
        <w:r w:rsidRPr="001E616A">
          <w:rPr>
            <w:rFonts w:ascii="Arial" w:hAnsi="Arial" w:cs="Arial"/>
            <w:b/>
            <w:sz w:val="22"/>
            <w:szCs w:val="22"/>
            <w:u w:val="single"/>
          </w:rPr>
          <w:t xml:space="preserve"> </w:t>
        </w:r>
        <w:r w:rsidRPr="001E616A">
          <w:rPr>
            <w:rFonts w:ascii="Arial" w:hAnsi="Arial" w:cs="Arial"/>
            <w:b/>
            <w:color w:val="000000"/>
            <w:sz w:val="22"/>
            <w:szCs w:val="22"/>
            <w:u w:val="single"/>
            <w:rPrChange w:id="507" w:author="David Casarsa" w:date="2017-09-22T13:47:00Z">
              <w:rPr>
                <w:rFonts w:ascii="Arial" w:hAnsi="Arial" w:cs="Arial"/>
                <w:b/>
                <w:color w:val="000000"/>
                <w:u w:val="single"/>
              </w:rPr>
            </w:rPrChange>
          </w:rPr>
          <w:t>Florida Statutes</w:t>
        </w:r>
        <w:r w:rsidRPr="001E616A">
          <w:rPr>
            <w:rFonts w:ascii="Arial" w:hAnsi="Arial" w:cs="Arial"/>
            <w:color w:val="000000"/>
            <w:sz w:val="22"/>
            <w:szCs w:val="22"/>
            <w:rPrChange w:id="508" w:author="David Casarsa" w:date="2017-09-22T13:47:00Z">
              <w:rPr>
                <w:rFonts w:ascii="Arial" w:hAnsi="Arial" w:cs="Arial"/>
                <w:color w:val="000000"/>
              </w:rPr>
            </w:rPrChange>
          </w:rPr>
          <w:t xml:space="preserve">. Whenever these </w:t>
        </w:r>
      </w:ins>
      <w:ins w:id="509" w:author="David Casarsa" w:date="2017-08-21T11:39:00Z">
        <w:r w:rsidRPr="001E616A">
          <w:rPr>
            <w:rFonts w:ascii="Arial" w:hAnsi="Arial" w:cs="Arial"/>
            <w:color w:val="000000"/>
            <w:sz w:val="22"/>
            <w:szCs w:val="22"/>
            <w:rPrChange w:id="510" w:author="David Casarsa" w:date="2017-09-22T13:47:00Z">
              <w:rPr>
                <w:rFonts w:ascii="Arial" w:hAnsi="Arial" w:cs="Arial"/>
                <w:color w:val="000000"/>
              </w:rPr>
            </w:rPrChange>
          </w:rPr>
          <w:t>declarations</w:t>
        </w:r>
      </w:ins>
      <w:ins w:id="511" w:author="David Casarsa" w:date="2017-08-21T11:37:00Z">
        <w:r w:rsidRPr="001E616A">
          <w:rPr>
            <w:rFonts w:ascii="Arial" w:hAnsi="Arial" w:cs="Arial"/>
            <w:color w:val="000000"/>
            <w:sz w:val="22"/>
            <w:szCs w:val="22"/>
            <w:rPrChange w:id="512" w:author="David Casarsa" w:date="2017-09-22T13:47:00Z">
              <w:rPr>
                <w:rFonts w:ascii="Arial" w:hAnsi="Arial" w:cs="Arial"/>
                <w:color w:val="000000"/>
              </w:rPr>
            </w:rPrChange>
          </w:rPr>
          <w:t xml:space="preserve"> refer to the Florida Statutes, it shall be deemed to refer to the Florida Statutes as they are amended from time to time</w:t>
        </w:r>
      </w:ins>
    </w:p>
    <w:p w14:paraId="0595241E" w14:textId="77777777" w:rsidR="000E1595" w:rsidRPr="008669E1" w:rsidRDefault="000E1595" w:rsidP="000E1595">
      <w:pPr>
        <w:jc w:val="center"/>
        <w:rPr>
          <w:rFonts w:ascii="Arial" w:hAnsi="Arial" w:cs="Arial"/>
          <w:b/>
          <w:sz w:val="22"/>
          <w:szCs w:val="22"/>
        </w:rPr>
      </w:pPr>
    </w:p>
    <w:p w14:paraId="45974E8B" w14:textId="72B63D98" w:rsidR="000E1595" w:rsidRDefault="000E1595" w:rsidP="000E1595">
      <w:pPr>
        <w:ind w:firstLine="792"/>
        <w:jc w:val="both"/>
        <w:rPr>
          <w:rFonts w:ascii="Arial" w:hAnsi="Arial" w:cs="Arial"/>
          <w:sz w:val="22"/>
          <w:szCs w:val="22"/>
        </w:rPr>
      </w:pPr>
      <w:r w:rsidRPr="00615DD8">
        <w:rPr>
          <w:rFonts w:ascii="Arial" w:hAnsi="Arial" w:cs="Arial"/>
          <w:b/>
          <w:bCs/>
          <w:sz w:val="22"/>
          <w:szCs w:val="22"/>
        </w:rPr>
        <w:t xml:space="preserve">Section </w:t>
      </w:r>
      <w:ins w:id="513" w:author="David Casarsa" w:date="2017-08-21T11:37:00Z">
        <w:r w:rsidR="00F2553E">
          <w:rPr>
            <w:rFonts w:ascii="Arial" w:hAnsi="Arial" w:cs="Arial"/>
            <w:b/>
            <w:bCs/>
            <w:sz w:val="22"/>
            <w:szCs w:val="22"/>
          </w:rPr>
          <w:t>3</w:t>
        </w:r>
      </w:ins>
      <w:del w:id="514" w:author="David Casarsa" w:date="2017-08-21T11:37:00Z">
        <w:r w:rsidRPr="00615DD8" w:rsidDel="00F2553E">
          <w:rPr>
            <w:rFonts w:ascii="Arial" w:hAnsi="Arial" w:cs="Arial"/>
            <w:b/>
            <w:bCs/>
            <w:sz w:val="22"/>
            <w:szCs w:val="22"/>
          </w:rPr>
          <w:delText>2</w:delText>
        </w:r>
      </w:del>
      <w:r w:rsidRPr="00615DD8">
        <w:rPr>
          <w:rFonts w:ascii="Arial" w:hAnsi="Arial" w:cs="Arial"/>
          <w:b/>
          <w:bCs/>
          <w:sz w:val="22"/>
          <w:szCs w:val="22"/>
        </w:rPr>
        <w:t xml:space="preserve">. </w:t>
      </w:r>
      <w:r w:rsidRPr="00615DD8">
        <w:rPr>
          <w:rFonts w:ascii="Arial" w:hAnsi="Arial" w:cs="Arial"/>
          <w:b/>
          <w:bCs/>
          <w:sz w:val="22"/>
          <w:szCs w:val="22"/>
          <w:u w:val="single"/>
        </w:rPr>
        <w:t>Duration</w:t>
      </w:r>
      <w:r w:rsidRPr="00D66E80">
        <w:rPr>
          <w:rFonts w:ascii="Arial" w:hAnsi="Arial" w:cs="Arial"/>
          <w:b/>
          <w:bCs/>
          <w:sz w:val="22"/>
          <w:szCs w:val="22"/>
        </w:rPr>
        <w:t xml:space="preserve">. </w:t>
      </w:r>
      <w:r w:rsidRPr="008669E1">
        <w:rPr>
          <w:rFonts w:ascii="Arial" w:hAnsi="Arial" w:cs="Arial"/>
          <w:sz w:val="22"/>
          <w:szCs w:val="22"/>
        </w:rPr>
        <w:t xml:space="preserve">The covenants and restrictions of this Declaration, and any Supplemental Declaration, shall run with and bind the Property, and shall inure to the benefit of and be enforceable by the Association or the Owner of any land subject to this Declaration or any supplemental declaration, and their respective legal representatives, heirs, successors and assigns, for a term of </w:t>
      </w:r>
      <w:commentRangeStart w:id="515"/>
      <w:del w:id="516" w:author="David Casarsa" w:date="2017-08-03T15:01:00Z">
        <w:r w:rsidRPr="008669E1" w:rsidDel="00114928">
          <w:rPr>
            <w:rFonts w:ascii="Arial" w:hAnsi="Arial" w:cs="Arial"/>
            <w:sz w:val="22"/>
            <w:szCs w:val="22"/>
          </w:rPr>
          <w:delText xml:space="preserve">twenty-five </w:delText>
        </w:r>
      </w:del>
      <w:ins w:id="517" w:author="David Casarsa" w:date="2017-08-03T15:01:00Z">
        <w:r w:rsidR="00114928">
          <w:rPr>
            <w:rFonts w:ascii="Arial" w:hAnsi="Arial" w:cs="Arial"/>
            <w:sz w:val="22"/>
            <w:szCs w:val="22"/>
          </w:rPr>
          <w:t xml:space="preserve">thirty </w:t>
        </w:r>
      </w:ins>
      <w:r w:rsidRPr="008669E1">
        <w:rPr>
          <w:rFonts w:ascii="Arial" w:hAnsi="Arial" w:cs="Arial"/>
          <w:sz w:val="22"/>
          <w:szCs w:val="22"/>
        </w:rPr>
        <w:t>(</w:t>
      </w:r>
      <w:del w:id="518" w:author="David Casarsa" w:date="2017-08-03T15:01:00Z">
        <w:r w:rsidRPr="008669E1" w:rsidDel="00114928">
          <w:rPr>
            <w:rFonts w:ascii="Arial" w:hAnsi="Arial" w:cs="Arial"/>
            <w:sz w:val="22"/>
            <w:szCs w:val="22"/>
          </w:rPr>
          <w:delText>25</w:delText>
        </w:r>
      </w:del>
      <w:ins w:id="519" w:author="David Casarsa" w:date="2017-08-03T15:01:00Z">
        <w:r w:rsidR="00114928">
          <w:rPr>
            <w:rFonts w:ascii="Arial" w:hAnsi="Arial" w:cs="Arial"/>
            <w:sz w:val="22"/>
            <w:szCs w:val="22"/>
          </w:rPr>
          <w:t>30</w:t>
        </w:r>
      </w:ins>
      <w:r w:rsidRPr="008669E1">
        <w:rPr>
          <w:rFonts w:ascii="Arial" w:hAnsi="Arial" w:cs="Arial"/>
          <w:sz w:val="22"/>
          <w:szCs w:val="22"/>
        </w:rPr>
        <w:t xml:space="preserve">) </w:t>
      </w:r>
      <w:commentRangeEnd w:id="515"/>
      <w:r w:rsidR="00114928">
        <w:rPr>
          <w:rStyle w:val="CommentReference"/>
        </w:rPr>
        <w:commentReference w:id="515"/>
      </w:r>
      <w:r w:rsidRPr="008669E1">
        <w:rPr>
          <w:rFonts w:ascii="Arial" w:hAnsi="Arial" w:cs="Arial"/>
          <w:sz w:val="22"/>
          <w:szCs w:val="22"/>
        </w:rPr>
        <w:t xml:space="preserve">years from the date this Declaration is recorded, after which time they shall be automatically extended for successive periods of ten (10) years, unless terminated at the end of any such period by a vote of at least </w:t>
      </w:r>
      <w:commentRangeStart w:id="520"/>
      <w:del w:id="521" w:author="David Casarsa" w:date="2017-08-03T15:02:00Z">
        <w:r w:rsidRPr="008669E1" w:rsidDel="00114928">
          <w:rPr>
            <w:rFonts w:ascii="Arial" w:hAnsi="Arial" w:cs="Arial"/>
            <w:sz w:val="22"/>
            <w:szCs w:val="22"/>
          </w:rPr>
          <w:delText xml:space="preserve">seventy-five percent (75%) </w:delText>
        </w:r>
        <w:commentRangeEnd w:id="520"/>
        <w:r w:rsidR="00260B95" w:rsidDel="00114928">
          <w:rPr>
            <w:rStyle w:val="CommentReference"/>
          </w:rPr>
          <w:commentReference w:id="520"/>
        </w:r>
      </w:del>
      <w:ins w:id="522" w:author="David Casarsa" w:date="2017-08-03T15:02:00Z">
        <w:r w:rsidR="00114928">
          <w:rPr>
            <w:rFonts w:ascii="Arial" w:hAnsi="Arial" w:cs="Arial"/>
            <w:sz w:val="22"/>
            <w:szCs w:val="22"/>
          </w:rPr>
          <w:t xml:space="preserve">two thirds </w:t>
        </w:r>
      </w:ins>
      <w:r w:rsidRPr="008669E1">
        <w:rPr>
          <w:rFonts w:ascii="Arial" w:hAnsi="Arial" w:cs="Arial"/>
          <w:sz w:val="22"/>
          <w:szCs w:val="22"/>
        </w:rPr>
        <w:t xml:space="preserve">of </w:t>
      </w:r>
      <w:del w:id="523" w:author="David Casarsa" w:date="2017-08-03T14:45:00Z">
        <w:r w:rsidRPr="008669E1" w:rsidDel="00260B95">
          <w:rPr>
            <w:rFonts w:ascii="Arial" w:hAnsi="Arial" w:cs="Arial"/>
            <w:sz w:val="22"/>
            <w:szCs w:val="22"/>
          </w:rPr>
          <w:delText xml:space="preserve">each class of </w:delText>
        </w:r>
      </w:del>
      <w:r w:rsidRPr="008669E1">
        <w:rPr>
          <w:rFonts w:ascii="Arial" w:hAnsi="Arial" w:cs="Arial"/>
          <w:sz w:val="22"/>
          <w:szCs w:val="22"/>
        </w:rPr>
        <w:t xml:space="preserve">voting members. </w:t>
      </w:r>
      <w:r>
        <w:rPr>
          <w:rFonts w:ascii="Arial" w:hAnsi="Arial" w:cs="Arial"/>
          <w:sz w:val="22"/>
          <w:szCs w:val="22"/>
        </w:rPr>
        <w:t xml:space="preserve"> The Board shall take all actions necessary to preserve this Declaration in accordance with Chapter 712, Florida Statutes, otherwise known as the Marketable Record Title Act, unless this Declaration is terminated as otherwise provided herein.</w:t>
      </w:r>
    </w:p>
    <w:p w14:paraId="58ACF473" w14:textId="77777777" w:rsidR="000E1595" w:rsidRPr="008669E1" w:rsidRDefault="000E1595" w:rsidP="000E1595">
      <w:pPr>
        <w:ind w:firstLine="792"/>
        <w:jc w:val="both"/>
        <w:rPr>
          <w:rFonts w:ascii="Arial" w:hAnsi="Arial" w:cs="Arial"/>
          <w:b/>
          <w:sz w:val="22"/>
          <w:szCs w:val="22"/>
        </w:rPr>
      </w:pPr>
    </w:p>
    <w:p w14:paraId="7E2AC454" w14:textId="646960B4" w:rsidR="000E1595" w:rsidRDefault="000E1595" w:rsidP="000E1595">
      <w:pPr>
        <w:ind w:firstLine="792"/>
        <w:jc w:val="both"/>
        <w:rPr>
          <w:rFonts w:ascii="Arial" w:hAnsi="Arial" w:cs="Arial"/>
          <w:sz w:val="22"/>
          <w:szCs w:val="22"/>
        </w:rPr>
      </w:pPr>
      <w:r w:rsidRPr="00615DD8">
        <w:rPr>
          <w:rFonts w:ascii="Arial" w:hAnsi="Arial" w:cs="Arial"/>
          <w:b/>
          <w:bCs/>
          <w:sz w:val="22"/>
          <w:szCs w:val="22"/>
        </w:rPr>
        <w:t xml:space="preserve">Section </w:t>
      </w:r>
      <w:del w:id="524" w:author="David Casarsa" w:date="2017-08-21T11:38:00Z">
        <w:r w:rsidRPr="00615DD8" w:rsidDel="00F2553E">
          <w:rPr>
            <w:rFonts w:ascii="Arial" w:hAnsi="Arial" w:cs="Arial"/>
            <w:b/>
            <w:bCs/>
            <w:sz w:val="22"/>
            <w:szCs w:val="22"/>
          </w:rPr>
          <w:delText>3</w:delText>
        </w:r>
      </w:del>
      <w:ins w:id="525" w:author="David Casarsa" w:date="2017-08-21T11:38:00Z">
        <w:r w:rsidR="00F2553E">
          <w:rPr>
            <w:rFonts w:ascii="Arial" w:hAnsi="Arial" w:cs="Arial"/>
            <w:b/>
            <w:bCs/>
            <w:sz w:val="22"/>
            <w:szCs w:val="22"/>
          </w:rPr>
          <w:t>4</w:t>
        </w:r>
      </w:ins>
      <w:r w:rsidRPr="00615DD8">
        <w:rPr>
          <w:rFonts w:ascii="Arial" w:hAnsi="Arial" w:cs="Arial"/>
          <w:b/>
          <w:bCs/>
          <w:sz w:val="22"/>
          <w:szCs w:val="22"/>
        </w:rPr>
        <w:t xml:space="preserve">. </w:t>
      </w:r>
      <w:r w:rsidRPr="00615DD8">
        <w:rPr>
          <w:rFonts w:ascii="Arial" w:hAnsi="Arial" w:cs="Arial"/>
          <w:b/>
          <w:bCs/>
          <w:sz w:val="22"/>
          <w:szCs w:val="22"/>
          <w:u w:val="single"/>
        </w:rPr>
        <w:t>Notice</w:t>
      </w:r>
      <w:r w:rsidRPr="00D66E80">
        <w:rPr>
          <w:rFonts w:ascii="Arial" w:hAnsi="Arial" w:cs="Arial"/>
          <w:b/>
          <w:bCs/>
          <w:sz w:val="22"/>
          <w:szCs w:val="22"/>
        </w:rPr>
        <w:t xml:space="preserve">. </w:t>
      </w:r>
      <w:r w:rsidRPr="008669E1">
        <w:rPr>
          <w:rFonts w:ascii="Arial" w:hAnsi="Arial" w:cs="Arial"/>
          <w:sz w:val="22"/>
          <w:szCs w:val="22"/>
        </w:rPr>
        <w:t>Any notice required to be sent to any Member or Owner under the provisions of this Declaration shall be deemed to have been properly sent when personally delivered</w:t>
      </w:r>
      <w:r>
        <w:rPr>
          <w:rFonts w:ascii="Arial" w:hAnsi="Arial" w:cs="Arial"/>
          <w:sz w:val="22"/>
          <w:szCs w:val="22"/>
        </w:rPr>
        <w:t>, electronically sent (to owners consenting to receive electronic notice in accordance with Florida law),</w:t>
      </w:r>
      <w:r w:rsidRPr="008669E1">
        <w:rPr>
          <w:rFonts w:ascii="Arial" w:hAnsi="Arial" w:cs="Arial"/>
          <w:sz w:val="22"/>
          <w:szCs w:val="22"/>
        </w:rPr>
        <w:t xml:space="preserve"> or mailed, postpaid, to the last known address of the person who appears as a Member or Owner on the records of the Association at the time of such mailing.</w:t>
      </w:r>
      <w:r>
        <w:rPr>
          <w:rFonts w:ascii="Arial" w:hAnsi="Arial" w:cs="Arial"/>
          <w:sz w:val="22"/>
          <w:szCs w:val="22"/>
        </w:rPr>
        <w:t xml:space="preserve">  </w:t>
      </w:r>
    </w:p>
    <w:p w14:paraId="49BAC194" w14:textId="77777777" w:rsidR="000E1595" w:rsidRPr="008669E1" w:rsidRDefault="000E1595" w:rsidP="000E1595">
      <w:pPr>
        <w:ind w:firstLine="792"/>
        <w:jc w:val="both"/>
        <w:rPr>
          <w:rFonts w:ascii="Arial" w:hAnsi="Arial" w:cs="Arial"/>
          <w:b/>
          <w:sz w:val="22"/>
          <w:szCs w:val="22"/>
        </w:rPr>
      </w:pPr>
    </w:p>
    <w:p w14:paraId="68E240D6" w14:textId="706F5356" w:rsidR="00BC3F01" w:rsidDel="00D6277E" w:rsidRDefault="000E1595" w:rsidP="000E1595">
      <w:pPr>
        <w:ind w:firstLine="792"/>
        <w:jc w:val="both"/>
        <w:rPr>
          <w:del w:id="526" w:author="David Casarsa" w:date="2017-02-08T14:27:00Z"/>
          <w:rFonts w:ascii="Arial" w:hAnsi="Arial" w:cs="Arial"/>
          <w:sz w:val="22"/>
          <w:szCs w:val="22"/>
        </w:rPr>
      </w:pPr>
      <w:r w:rsidRPr="00615DD8">
        <w:rPr>
          <w:rFonts w:ascii="Arial" w:hAnsi="Arial" w:cs="Arial"/>
          <w:b/>
          <w:bCs/>
          <w:sz w:val="22"/>
          <w:szCs w:val="22"/>
        </w:rPr>
        <w:t xml:space="preserve">Section </w:t>
      </w:r>
      <w:del w:id="527" w:author="David Casarsa" w:date="2017-08-21T11:38:00Z">
        <w:r w:rsidRPr="00615DD8" w:rsidDel="00F2553E">
          <w:rPr>
            <w:rFonts w:ascii="Arial" w:hAnsi="Arial" w:cs="Arial"/>
            <w:b/>
            <w:bCs/>
            <w:sz w:val="22"/>
            <w:szCs w:val="22"/>
          </w:rPr>
          <w:delText>4</w:delText>
        </w:r>
      </w:del>
      <w:ins w:id="528" w:author="David Casarsa" w:date="2017-08-21T11:38:00Z">
        <w:r w:rsidR="00F2553E">
          <w:rPr>
            <w:rFonts w:ascii="Arial" w:hAnsi="Arial" w:cs="Arial"/>
            <w:b/>
            <w:bCs/>
            <w:sz w:val="22"/>
            <w:szCs w:val="22"/>
          </w:rPr>
          <w:t>5</w:t>
        </w:r>
      </w:ins>
      <w:r w:rsidRPr="00615DD8">
        <w:rPr>
          <w:rFonts w:ascii="Arial" w:hAnsi="Arial" w:cs="Arial"/>
          <w:b/>
          <w:bCs/>
          <w:sz w:val="22"/>
          <w:szCs w:val="22"/>
        </w:rPr>
        <w:t xml:space="preserve">. </w:t>
      </w:r>
      <w:r w:rsidRPr="00615DD8">
        <w:rPr>
          <w:rFonts w:ascii="Arial" w:hAnsi="Arial" w:cs="Arial"/>
          <w:b/>
          <w:bCs/>
          <w:sz w:val="22"/>
          <w:szCs w:val="22"/>
          <w:u w:val="single"/>
        </w:rPr>
        <w:t>Enforcement</w:t>
      </w:r>
      <w:r w:rsidRPr="00D66E80">
        <w:rPr>
          <w:rFonts w:ascii="Arial" w:hAnsi="Arial" w:cs="Arial"/>
          <w:b/>
          <w:bCs/>
          <w:sz w:val="22"/>
          <w:szCs w:val="22"/>
        </w:rPr>
        <w:t xml:space="preserve">. </w:t>
      </w:r>
      <w:r w:rsidRPr="008669E1">
        <w:rPr>
          <w:rFonts w:ascii="Arial" w:hAnsi="Arial" w:cs="Arial"/>
          <w:sz w:val="22"/>
          <w:szCs w:val="22"/>
        </w:rPr>
        <w:t xml:space="preserve">These covenants and restrictions may be enforced by the Association or </w:t>
      </w:r>
      <w:commentRangeStart w:id="529"/>
      <w:commentRangeStart w:id="530"/>
      <w:r w:rsidRPr="008669E1">
        <w:rPr>
          <w:rFonts w:ascii="Arial" w:hAnsi="Arial" w:cs="Arial"/>
          <w:sz w:val="22"/>
          <w:szCs w:val="22"/>
        </w:rPr>
        <w:t>any Owner of property</w:t>
      </w:r>
      <w:commentRangeEnd w:id="529"/>
      <w:r>
        <w:rPr>
          <w:rStyle w:val="CommentReference"/>
        </w:rPr>
        <w:commentReference w:id="529"/>
      </w:r>
      <w:commentRangeEnd w:id="530"/>
      <w:r w:rsidR="00260B95">
        <w:rPr>
          <w:rStyle w:val="CommentReference"/>
        </w:rPr>
        <w:commentReference w:id="530"/>
      </w:r>
      <w:r w:rsidRPr="008669E1">
        <w:rPr>
          <w:rFonts w:ascii="Arial" w:hAnsi="Arial" w:cs="Arial"/>
          <w:sz w:val="22"/>
          <w:szCs w:val="22"/>
        </w:rPr>
        <w:t xml:space="preserve"> which is subject to these covenants and conditions. Enforcement of these covenants and restrictions shall be by any proceeding at law or in equity against any person violating or attempting to violate any covenant or restriction, either to restrain the violation or to recover damages and against the land to enforce any lien created by these covenants. Failure of the Association </w:t>
      </w:r>
      <w:commentRangeStart w:id="531"/>
      <w:r w:rsidRPr="008669E1">
        <w:rPr>
          <w:rFonts w:ascii="Arial" w:hAnsi="Arial" w:cs="Arial"/>
          <w:sz w:val="22"/>
          <w:szCs w:val="22"/>
        </w:rPr>
        <w:t xml:space="preserve">or any Owner </w:t>
      </w:r>
      <w:commentRangeEnd w:id="531"/>
      <w:r>
        <w:rPr>
          <w:rStyle w:val="CommentReference"/>
        </w:rPr>
        <w:commentReference w:id="531"/>
      </w:r>
      <w:r w:rsidRPr="008669E1">
        <w:rPr>
          <w:rFonts w:ascii="Arial" w:hAnsi="Arial" w:cs="Arial"/>
          <w:sz w:val="22"/>
          <w:szCs w:val="22"/>
        </w:rPr>
        <w:t>to enforce any covenant or restriction herein contained shall, in no event, be deemed to be a waiver of the right to do so thereafter. In the event legal action is taken to enforce the covenants and restrictions provided herein, the prevailing party shall be entitled to recover the costs of such action, including attorneys' fees, and appellate costs</w:t>
      </w:r>
      <w:del w:id="532" w:author="David Casarsa" w:date="2017-09-21T19:17:00Z">
        <w:r w:rsidRPr="008669E1" w:rsidDel="003E6BA7">
          <w:rPr>
            <w:rFonts w:ascii="Arial" w:hAnsi="Arial" w:cs="Arial"/>
            <w:sz w:val="22"/>
            <w:szCs w:val="22"/>
          </w:rPr>
          <w:delText xml:space="preserve"> and attorneys' fees</w:delText>
        </w:r>
      </w:del>
      <w:r w:rsidRPr="008669E1">
        <w:rPr>
          <w:rFonts w:ascii="Arial" w:hAnsi="Arial" w:cs="Arial"/>
          <w:sz w:val="22"/>
          <w:szCs w:val="22"/>
        </w:rPr>
        <w:t xml:space="preserve">, if necessary. If any such action is brought by any Owner against any other Owner, the Association shall </w:t>
      </w:r>
      <w:r>
        <w:rPr>
          <w:rFonts w:ascii="Arial" w:hAnsi="Arial" w:cs="Arial"/>
          <w:sz w:val="22"/>
          <w:szCs w:val="22"/>
        </w:rPr>
        <w:t xml:space="preserve">not </w:t>
      </w:r>
      <w:r w:rsidRPr="008669E1">
        <w:rPr>
          <w:rFonts w:ascii="Arial" w:hAnsi="Arial" w:cs="Arial"/>
          <w:sz w:val="22"/>
          <w:szCs w:val="22"/>
        </w:rPr>
        <w:t>have any obligation to indemnify or reimburse either party to such action.</w:t>
      </w:r>
      <w:r w:rsidR="004E6376">
        <w:rPr>
          <w:rFonts w:ascii="Arial" w:hAnsi="Arial" w:cs="Arial"/>
          <w:sz w:val="22"/>
          <w:szCs w:val="22"/>
        </w:rPr>
        <w:t xml:space="preserve"> </w:t>
      </w:r>
    </w:p>
    <w:p w14:paraId="77AC372A" w14:textId="77777777" w:rsidR="00D6277E" w:rsidRDefault="00D6277E" w:rsidP="000E1595">
      <w:pPr>
        <w:ind w:firstLine="792"/>
        <w:jc w:val="both"/>
        <w:rPr>
          <w:rFonts w:ascii="Arial" w:hAnsi="Arial" w:cs="Arial"/>
          <w:sz w:val="22"/>
          <w:szCs w:val="22"/>
        </w:rPr>
      </w:pPr>
    </w:p>
    <w:p w14:paraId="46C32259" w14:textId="78EF192F" w:rsidR="004E6376" w:rsidRPr="00E07DC7" w:rsidRDefault="004E6376" w:rsidP="004E6376">
      <w:pPr>
        <w:spacing w:before="43"/>
        <w:ind w:left="108" w:right="62" w:firstLine="612"/>
        <w:jc w:val="both"/>
        <w:rPr>
          <w:rFonts w:ascii="Arial" w:hAnsi="Arial" w:cs="Arial"/>
          <w:sz w:val="22"/>
          <w:szCs w:val="22"/>
        </w:rPr>
      </w:pPr>
      <w:r w:rsidRPr="00615DD8">
        <w:rPr>
          <w:rFonts w:ascii="Arial" w:hAnsi="Arial" w:cs="Arial"/>
          <w:b/>
          <w:bCs/>
          <w:sz w:val="22"/>
          <w:szCs w:val="22"/>
        </w:rPr>
        <w:t>(a)</w:t>
      </w:r>
      <w:r>
        <w:rPr>
          <w:rFonts w:ascii="Arial" w:hAnsi="Arial" w:cs="Arial"/>
          <w:sz w:val="22"/>
          <w:szCs w:val="22"/>
        </w:rPr>
        <w:tab/>
        <w:t xml:space="preserve">The Association shall have the authority to impose fines, to suspend the right to use the Common Properties, to suspend the right to vote, or take any and all other action permitted by law for violations of the Association’s governing documents.  </w:t>
      </w:r>
      <w:r w:rsidRPr="00E07DC7">
        <w:rPr>
          <w:rFonts w:ascii="Arial" w:hAnsi="Arial" w:cs="Arial"/>
          <w:sz w:val="22"/>
          <w:szCs w:val="22"/>
        </w:rPr>
        <w:t xml:space="preserve">Each fine shall be enforceable </w:t>
      </w:r>
      <w:r>
        <w:rPr>
          <w:rFonts w:ascii="Arial" w:hAnsi="Arial" w:cs="Arial"/>
          <w:sz w:val="22"/>
          <w:szCs w:val="22"/>
        </w:rPr>
        <w:t>to the fullest extent allowed by law</w:t>
      </w:r>
      <w:r w:rsidRPr="00E07DC7">
        <w:rPr>
          <w:rFonts w:ascii="Arial" w:hAnsi="Arial" w:cs="Arial"/>
          <w:sz w:val="22"/>
          <w:szCs w:val="22"/>
        </w:rPr>
        <w:t xml:space="preserve">.  Each day </w:t>
      </w:r>
      <w:del w:id="533" w:author="David Casarsa" w:date="2017-08-03T14:53:00Z">
        <w:r w:rsidRPr="00E07DC7" w:rsidDel="00260B95">
          <w:rPr>
            <w:rFonts w:ascii="Arial" w:hAnsi="Arial" w:cs="Arial"/>
            <w:sz w:val="22"/>
            <w:szCs w:val="22"/>
          </w:rPr>
          <w:delText>of</w:delText>
        </w:r>
      </w:del>
      <w:r w:rsidRPr="00E07DC7">
        <w:rPr>
          <w:rFonts w:ascii="Arial" w:hAnsi="Arial" w:cs="Arial"/>
          <w:sz w:val="22"/>
          <w:szCs w:val="22"/>
        </w:rPr>
        <w:t xml:space="preserve"> an Owner's </w:t>
      </w:r>
      <w:r>
        <w:rPr>
          <w:rFonts w:ascii="Arial" w:hAnsi="Arial" w:cs="Arial"/>
          <w:sz w:val="22"/>
          <w:szCs w:val="22"/>
        </w:rPr>
        <w:t>fail</w:t>
      </w:r>
      <w:del w:id="534" w:author="David Casarsa" w:date="2017-08-03T14:53:00Z">
        <w:r w:rsidDel="00260B95">
          <w:rPr>
            <w:rFonts w:ascii="Arial" w:hAnsi="Arial" w:cs="Arial"/>
            <w:sz w:val="22"/>
            <w:szCs w:val="22"/>
          </w:rPr>
          <w:delText>ure</w:delText>
        </w:r>
      </w:del>
      <w:ins w:id="535" w:author="David Casarsa" w:date="2017-08-03T14:53:00Z">
        <w:r w:rsidR="00260B95">
          <w:rPr>
            <w:rFonts w:ascii="Arial" w:hAnsi="Arial" w:cs="Arial"/>
            <w:sz w:val="22"/>
            <w:szCs w:val="22"/>
          </w:rPr>
          <w:t>s</w:t>
        </w:r>
      </w:ins>
      <w:r>
        <w:rPr>
          <w:rFonts w:ascii="Arial" w:hAnsi="Arial" w:cs="Arial"/>
          <w:sz w:val="22"/>
          <w:szCs w:val="22"/>
        </w:rPr>
        <w:t xml:space="preserve"> to comply with the Association’s governing documents </w:t>
      </w:r>
      <w:del w:id="536" w:author="David Casarsa" w:date="2017-08-03T14:52:00Z">
        <w:r w:rsidRPr="00E07DC7" w:rsidDel="00260B95">
          <w:rPr>
            <w:rFonts w:ascii="Arial" w:hAnsi="Arial" w:cs="Arial"/>
            <w:sz w:val="22"/>
            <w:szCs w:val="22"/>
          </w:rPr>
          <w:delText>shall be</w:delText>
        </w:r>
      </w:del>
      <w:ins w:id="537" w:author="David Casarsa" w:date="2017-08-03T14:52:00Z">
        <w:r w:rsidR="00260B95">
          <w:rPr>
            <w:rFonts w:ascii="Arial" w:hAnsi="Arial" w:cs="Arial"/>
            <w:sz w:val="22"/>
            <w:szCs w:val="22"/>
          </w:rPr>
          <w:t>a</w:t>
        </w:r>
      </w:ins>
      <w:ins w:id="538" w:author="David Casarsa" w:date="2017-08-03T14:51:00Z">
        <w:r w:rsidR="00260B95">
          <w:rPr>
            <w:rFonts w:ascii="Arial" w:hAnsi="Arial" w:cs="Arial"/>
          </w:rPr>
          <w:t xml:space="preserve"> fine may be levied by the Board for each day of a continuing violation</w:t>
        </w:r>
      </w:ins>
      <w:del w:id="539" w:author="David Casarsa" w:date="2017-08-03T14:51:00Z">
        <w:r w:rsidRPr="00E07DC7" w:rsidDel="00260B95">
          <w:rPr>
            <w:rFonts w:ascii="Arial" w:hAnsi="Arial" w:cs="Arial"/>
            <w:sz w:val="22"/>
            <w:szCs w:val="22"/>
          </w:rPr>
          <w:delText xml:space="preserve"> </w:delText>
        </w:r>
        <w:commentRangeStart w:id="540"/>
        <w:commentRangeStart w:id="541"/>
        <w:commentRangeStart w:id="542"/>
        <w:r w:rsidRPr="00E07DC7" w:rsidDel="00260B95">
          <w:rPr>
            <w:rFonts w:ascii="Arial" w:hAnsi="Arial" w:cs="Arial"/>
            <w:sz w:val="22"/>
            <w:szCs w:val="22"/>
          </w:rPr>
          <w:delText>treated as a separate violation and, be subject to a separate fine</w:delText>
        </w:r>
      </w:del>
      <w:r w:rsidRPr="00E07DC7">
        <w:rPr>
          <w:rFonts w:ascii="Arial" w:hAnsi="Arial" w:cs="Arial"/>
          <w:sz w:val="22"/>
          <w:szCs w:val="22"/>
        </w:rPr>
        <w:t>.</w:t>
      </w:r>
      <w:commentRangeEnd w:id="540"/>
      <w:r>
        <w:rPr>
          <w:rStyle w:val="CommentReference"/>
        </w:rPr>
        <w:commentReference w:id="540"/>
      </w:r>
      <w:commentRangeEnd w:id="541"/>
      <w:r w:rsidR="00D54948">
        <w:rPr>
          <w:rStyle w:val="CommentReference"/>
        </w:rPr>
        <w:commentReference w:id="541"/>
      </w:r>
      <w:commentRangeEnd w:id="542"/>
      <w:r w:rsidR="00260B95">
        <w:rPr>
          <w:rStyle w:val="CommentReference"/>
        </w:rPr>
        <w:commentReference w:id="542"/>
      </w:r>
      <w:r w:rsidRPr="00E07DC7">
        <w:rPr>
          <w:rFonts w:ascii="Arial" w:hAnsi="Arial" w:cs="Arial"/>
          <w:sz w:val="22"/>
          <w:szCs w:val="22"/>
        </w:rPr>
        <w:t xml:space="preserve">  In order to secure payment of fines, a fine may become a lien on the property and foreclosed in a manner similar to an assessment lien foreclosure, to the fullest extent permitted by law.   Suspensions and fines shall be imposed in the manner provided in Section 720.305 of the Florida Statutes, as amended from time to time.  The Board shall have the authority to promulgate additional procedures from time to time</w:t>
      </w:r>
      <w:r>
        <w:rPr>
          <w:rFonts w:ascii="Arial" w:hAnsi="Arial" w:cs="Arial"/>
          <w:sz w:val="22"/>
          <w:szCs w:val="22"/>
        </w:rPr>
        <w:t xml:space="preserve"> for imposition of fines and suspensions in accordance with Florida law.</w:t>
      </w:r>
    </w:p>
    <w:p w14:paraId="53209600" w14:textId="77777777" w:rsidR="000E1595" w:rsidRPr="008669E1" w:rsidRDefault="000E1595" w:rsidP="000E1595">
      <w:pPr>
        <w:ind w:firstLine="792"/>
        <w:jc w:val="both"/>
        <w:rPr>
          <w:rFonts w:ascii="Arial" w:hAnsi="Arial" w:cs="Arial"/>
          <w:b/>
          <w:sz w:val="22"/>
          <w:szCs w:val="22"/>
        </w:rPr>
      </w:pPr>
    </w:p>
    <w:p w14:paraId="24276E2B" w14:textId="069EE80D" w:rsidR="000E1595" w:rsidRDefault="000E1595" w:rsidP="000E1595">
      <w:pPr>
        <w:jc w:val="both"/>
        <w:rPr>
          <w:rFonts w:ascii="Arial" w:hAnsi="Arial" w:cs="Arial"/>
          <w:sz w:val="22"/>
          <w:szCs w:val="22"/>
        </w:rPr>
      </w:pPr>
      <w:r w:rsidRPr="008669E1">
        <w:rPr>
          <w:rFonts w:ascii="Arial" w:hAnsi="Arial" w:cs="Arial"/>
          <w:b/>
          <w:sz w:val="22"/>
          <w:szCs w:val="22"/>
        </w:rPr>
        <w:tab/>
      </w:r>
      <w:r w:rsidRPr="00615DD8">
        <w:rPr>
          <w:rFonts w:ascii="Arial" w:hAnsi="Arial" w:cs="Arial"/>
          <w:b/>
          <w:bCs/>
          <w:sz w:val="22"/>
          <w:szCs w:val="22"/>
        </w:rPr>
        <w:t xml:space="preserve">Section </w:t>
      </w:r>
      <w:del w:id="543" w:author="David Casarsa" w:date="2017-08-21T11:38:00Z">
        <w:r w:rsidR="004E6376" w:rsidRPr="00615DD8" w:rsidDel="00F2553E">
          <w:rPr>
            <w:rFonts w:ascii="Arial" w:hAnsi="Arial" w:cs="Arial"/>
            <w:b/>
            <w:bCs/>
            <w:sz w:val="22"/>
            <w:szCs w:val="22"/>
          </w:rPr>
          <w:delText>5</w:delText>
        </w:r>
      </w:del>
      <w:ins w:id="544" w:author="David Casarsa" w:date="2017-08-21T11:38:00Z">
        <w:r w:rsidR="00F2553E">
          <w:rPr>
            <w:rFonts w:ascii="Arial" w:hAnsi="Arial" w:cs="Arial"/>
            <w:b/>
            <w:bCs/>
            <w:sz w:val="22"/>
            <w:szCs w:val="22"/>
          </w:rPr>
          <w:t>6</w:t>
        </w:r>
      </w:ins>
      <w:r w:rsidRPr="00615DD8">
        <w:rPr>
          <w:rFonts w:ascii="Arial" w:hAnsi="Arial" w:cs="Arial"/>
          <w:b/>
          <w:bCs/>
          <w:sz w:val="22"/>
          <w:szCs w:val="22"/>
        </w:rPr>
        <w:t xml:space="preserve">. </w:t>
      </w:r>
      <w:r w:rsidRPr="00D66E80">
        <w:rPr>
          <w:rFonts w:ascii="Arial" w:hAnsi="Arial" w:cs="Arial"/>
          <w:b/>
          <w:bCs/>
          <w:sz w:val="22"/>
          <w:szCs w:val="22"/>
          <w:u w:val="single"/>
        </w:rPr>
        <w:t>Severability</w:t>
      </w:r>
      <w:r w:rsidRPr="00D66E80">
        <w:rPr>
          <w:rFonts w:ascii="Arial" w:hAnsi="Arial" w:cs="Arial"/>
          <w:b/>
          <w:bCs/>
          <w:sz w:val="22"/>
          <w:szCs w:val="22"/>
        </w:rPr>
        <w:t xml:space="preserve">. </w:t>
      </w:r>
      <w:r w:rsidRPr="008669E1">
        <w:rPr>
          <w:rFonts w:ascii="Arial" w:hAnsi="Arial" w:cs="Arial"/>
          <w:sz w:val="22"/>
          <w:szCs w:val="22"/>
        </w:rPr>
        <w:t>Invalidation of any one of these covenants or restrictions by judgment or court order shall in no way affect any of the other provisions which shall remain in full force and effect.</w:t>
      </w:r>
    </w:p>
    <w:p w14:paraId="5EF28319" w14:textId="77777777" w:rsidR="000E1595" w:rsidRDefault="000E1595" w:rsidP="000E1595">
      <w:pPr>
        <w:jc w:val="both"/>
        <w:rPr>
          <w:rFonts w:ascii="Arial" w:hAnsi="Arial" w:cs="Arial"/>
          <w:sz w:val="22"/>
          <w:szCs w:val="22"/>
        </w:rPr>
      </w:pPr>
      <w:r w:rsidRPr="008669E1">
        <w:rPr>
          <w:rFonts w:ascii="Arial" w:hAnsi="Arial" w:cs="Arial"/>
          <w:b/>
          <w:sz w:val="22"/>
          <w:szCs w:val="22"/>
        </w:rPr>
        <w:tab/>
      </w:r>
    </w:p>
    <w:p w14:paraId="189C473A" w14:textId="393EFEE1" w:rsidR="000E1595" w:rsidRPr="00615DD8" w:rsidRDefault="000E1595">
      <w:pPr>
        <w:jc w:val="both"/>
        <w:rPr>
          <w:rFonts w:ascii="Arial" w:hAnsi="Arial" w:cs="Arial"/>
          <w:b/>
          <w:bCs/>
          <w:sz w:val="22"/>
          <w:szCs w:val="22"/>
        </w:rPr>
      </w:pPr>
      <w:r>
        <w:rPr>
          <w:rFonts w:ascii="Arial" w:hAnsi="Arial" w:cs="Arial"/>
          <w:sz w:val="22"/>
          <w:szCs w:val="22"/>
        </w:rPr>
        <w:t xml:space="preserve"> </w:t>
      </w:r>
      <w:r>
        <w:rPr>
          <w:rFonts w:ascii="Arial" w:hAnsi="Arial" w:cs="Arial"/>
          <w:sz w:val="22"/>
          <w:szCs w:val="22"/>
        </w:rPr>
        <w:tab/>
      </w:r>
      <w:r w:rsidRPr="00615DD8">
        <w:rPr>
          <w:rFonts w:ascii="Arial" w:hAnsi="Arial" w:cs="Arial"/>
          <w:b/>
          <w:bCs/>
          <w:sz w:val="22"/>
          <w:szCs w:val="22"/>
        </w:rPr>
        <w:t xml:space="preserve">Section </w:t>
      </w:r>
      <w:del w:id="545" w:author="David Casarsa" w:date="2017-08-21T11:38:00Z">
        <w:r w:rsidRPr="00615DD8" w:rsidDel="00F2553E">
          <w:rPr>
            <w:rFonts w:ascii="Arial" w:hAnsi="Arial" w:cs="Arial"/>
            <w:b/>
            <w:bCs/>
            <w:sz w:val="22"/>
            <w:szCs w:val="22"/>
          </w:rPr>
          <w:delText>6</w:delText>
        </w:r>
      </w:del>
      <w:ins w:id="546" w:author="David Casarsa" w:date="2017-08-21T11:38:00Z">
        <w:r w:rsidR="00F2553E">
          <w:rPr>
            <w:rFonts w:ascii="Arial" w:hAnsi="Arial" w:cs="Arial"/>
            <w:b/>
            <w:bCs/>
            <w:sz w:val="22"/>
            <w:szCs w:val="22"/>
          </w:rPr>
          <w:t>7</w:t>
        </w:r>
      </w:ins>
      <w:r w:rsidRPr="00615DD8">
        <w:rPr>
          <w:rFonts w:ascii="Arial" w:hAnsi="Arial" w:cs="Arial"/>
          <w:b/>
          <w:bCs/>
          <w:sz w:val="22"/>
          <w:szCs w:val="22"/>
        </w:rPr>
        <w:t xml:space="preserve">. </w:t>
      </w:r>
      <w:r w:rsidRPr="00615DD8">
        <w:rPr>
          <w:rFonts w:ascii="Arial" w:hAnsi="Arial" w:cs="Arial"/>
          <w:b/>
          <w:bCs/>
          <w:sz w:val="22"/>
          <w:szCs w:val="22"/>
          <w:u w:val="single"/>
        </w:rPr>
        <w:t>Notice to Lenders</w:t>
      </w:r>
      <w:r w:rsidRPr="00615DD8">
        <w:rPr>
          <w:rFonts w:ascii="Arial" w:hAnsi="Arial" w:cs="Arial"/>
          <w:b/>
          <w:bCs/>
          <w:sz w:val="22"/>
          <w:szCs w:val="22"/>
        </w:rPr>
        <w:t xml:space="preserve">. </w:t>
      </w:r>
      <w:r w:rsidRPr="008669E1">
        <w:rPr>
          <w:rFonts w:ascii="Arial" w:hAnsi="Arial" w:cs="Arial"/>
          <w:sz w:val="22"/>
          <w:szCs w:val="22"/>
        </w:rPr>
        <w:t>Upon written request to the Association, identifying the name and address of the mortgage holder, insurer or guarantor and the Lot number and address, any such mortgage holder, insurer or guarantor will be entitled to timely written notice of:</w:t>
      </w:r>
    </w:p>
    <w:p w14:paraId="3E653A30" w14:textId="77777777" w:rsidR="000E1595" w:rsidRPr="008669E1" w:rsidRDefault="000E1595" w:rsidP="000E1595">
      <w:pPr>
        <w:numPr>
          <w:ilvl w:val="0"/>
          <w:numId w:val="12"/>
        </w:numPr>
        <w:ind w:left="720" w:firstLine="0"/>
        <w:jc w:val="both"/>
        <w:rPr>
          <w:rFonts w:ascii="Arial" w:hAnsi="Arial" w:cs="Arial"/>
          <w:sz w:val="22"/>
          <w:szCs w:val="22"/>
        </w:rPr>
      </w:pPr>
      <w:r w:rsidRPr="008669E1">
        <w:rPr>
          <w:rFonts w:ascii="Arial" w:hAnsi="Arial" w:cs="Arial"/>
          <w:sz w:val="22"/>
          <w:szCs w:val="22"/>
        </w:rPr>
        <w:t>Any condemnation loss or any casualty loss which adversely affects a material portion of the Property or any Lot on which there is a first mortgage held, insured or guaranteed by such mortgage holder, insurer or guarantor, as applicable;</w:t>
      </w:r>
    </w:p>
    <w:p w14:paraId="4C760D2B" w14:textId="77777777" w:rsidR="000E1595" w:rsidRPr="008669E1" w:rsidRDefault="000E1595" w:rsidP="000E1595">
      <w:pPr>
        <w:numPr>
          <w:ilvl w:val="0"/>
          <w:numId w:val="12"/>
        </w:numPr>
        <w:ind w:left="720" w:firstLine="0"/>
        <w:jc w:val="both"/>
        <w:rPr>
          <w:rFonts w:ascii="Arial" w:hAnsi="Arial" w:cs="Arial"/>
          <w:sz w:val="22"/>
          <w:szCs w:val="22"/>
        </w:rPr>
      </w:pPr>
      <w:r w:rsidRPr="008669E1">
        <w:rPr>
          <w:rFonts w:ascii="Arial" w:hAnsi="Arial" w:cs="Arial"/>
          <w:sz w:val="22"/>
          <w:szCs w:val="22"/>
        </w:rPr>
        <w:t>Any delinquency in the payment of assessments or charges owed by an Owner of a lot subject to a first mortgage held, insured or guaranteed by such mortgage holder, insurer or guarantor which remains delinquent for a period of sixty (60) days;</w:t>
      </w:r>
    </w:p>
    <w:p w14:paraId="67E3FA45" w14:textId="77777777" w:rsidR="000E1595" w:rsidRPr="008669E1" w:rsidRDefault="000E1595" w:rsidP="000E1595">
      <w:pPr>
        <w:numPr>
          <w:ilvl w:val="0"/>
          <w:numId w:val="12"/>
        </w:numPr>
        <w:ind w:left="720" w:firstLine="0"/>
        <w:jc w:val="both"/>
        <w:rPr>
          <w:rFonts w:ascii="Arial" w:hAnsi="Arial" w:cs="Arial"/>
          <w:sz w:val="22"/>
          <w:szCs w:val="22"/>
        </w:rPr>
      </w:pPr>
      <w:r w:rsidRPr="008669E1">
        <w:rPr>
          <w:rFonts w:ascii="Arial" w:hAnsi="Arial" w:cs="Arial"/>
          <w:sz w:val="22"/>
          <w:szCs w:val="22"/>
        </w:rPr>
        <w:t>Any lapse, cancellation or material modification of any insurance policy or fidelity bond maintained by the Association;</w:t>
      </w:r>
    </w:p>
    <w:p w14:paraId="30050621" w14:textId="77777777" w:rsidR="000E1595" w:rsidRDefault="000E1595" w:rsidP="000E1595">
      <w:pPr>
        <w:numPr>
          <w:ilvl w:val="0"/>
          <w:numId w:val="12"/>
        </w:numPr>
        <w:ind w:left="720" w:firstLine="0"/>
        <w:jc w:val="both"/>
        <w:rPr>
          <w:rFonts w:ascii="Arial" w:hAnsi="Arial" w:cs="Arial"/>
          <w:sz w:val="22"/>
          <w:szCs w:val="22"/>
        </w:rPr>
      </w:pPr>
      <w:r w:rsidRPr="008669E1">
        <w:rPr>
          <w:rFonts w:ascii="Arial" w:hAnsi="Arial" w:cs="Arial"/>
          <w:sz w:val="22"/>
          <w:szCs w:val="22"/>
        </w:rPr>
        <w:t xml:space="preserve">Any proposed action which would require the consent of a specified percentage of </w:t>
      </w:r>
      <w:r>
        <w:rPr>
          <w:rFonts w:ascii="Arial" w:hAnsi="Arial" w:cs="Arial"/>
          <w:sz w:val="22"/>
          <w:szCs w:val="22"/>
        </w:rPr>
        <w:t>m</w:t>
      </w:r>
      <w:r w:rsidRPr="008669E1">
        <w:rPr>
          <w:rFonts w:ascii="Arial" w:hAnsi="Arial" w:cs="Arial"/>
          <w:sz w:val="22"/>
          <w:szCs w:val="22"/>
        </w:rPr>
        <w:t>ortgage holders.</w:t>
      </w:r>
    </w:p>
    <w:p w14:paraId="4BC8EA64" w14:textId="77777777" w:rsidR="000E1595" w:rsidRPr="008669E1" w:rsidRDefault="000E1595" w:rsidP="000E1595">
      <w:pPr>
        <w:jc w:val="both"/>
        <w:rPr>
          <w:rFonts w:ascii="Arial" w:hAnsi="Arial" w:cs="Arial"/>
          <w:sz w:val="22"/>
          <w:szCs w:val="22"/>
        </w:rPr>
      </w:pPr>
    </w:p>
    <w:p w14:paraId="75D4E653" w14:textId="5A1EFF7B" w:rsidR="000E1595" w:rsidRDefault="000E1595" w:rsidP="000E1595">
      <w:pPr>
        <w:ind w:firstLine="720"/>
        <w:jc w:val="both"/>
        <w:rPr>
          <w:rFonts w:ascii="Arial" w:hAnsi="Arial" w:cs="Arial"/>
          <w:sz w:val="22"/>
          <w:szCs w:val="22"/>
        </w:rPr>
      </w:pPr>
      <w:r w:rsidRPr="00615DD8">
        <w:rPr>
          <w:rFonts w:ascii="Arial" w:hAnsi="Arial" w:cs="Arial"/>
          <w:b/>
          <w:bCs/>
          <w:sz w:val="22"/>
          <w:szCs w:val="22"/>
        </w:rPr>
        <w:t xml:space="preserve">Section </w:t>
      </w:r>
      <w:del w:id="547" w:author="David Casarsa" w:date="2017-08-21T11:38:00Z">
        <w:r w:rsidR="004E6376" w:rsidRPr="00615DD8" w:rsidDel="00F2553E">
          <w:rPr>
            <w:rFonts w:ascii="Arial" w:hAnsi="Arial" w:cs="Arial"/>
            <w:b/>
            <w:bCs/>
            <w:sz w:val="22"/>
            <w:szCs w:val="22"/>
          </w:rPr>
          <w:delText>7</w:delText>
        </w:r>
      </w:del>
      <w:ins w:id="548" w:author="David Casarsa" w:date="2017-08-21T11:38:00Z">
        <w:r w:rsidR="00F2553E">
          <w:rPr>
            <w:rFonts w:ascii="Arial" w:hAnsi="Arial" w:cs="Arial"/>
            <w:b/>
            <w:bCs/>
            <w:sz w:val="22"/>
            <w:szCs w:val="22"/>
          </w:rPr>
          <w:t>8</w:t>
        </w:r>
      </w:ins>
      <w:r w:rsidRPr="00615DD8">
        <w:rPr>
          <w:rFonts w:ascii="Arial" w:hAnsi="Arial" w:cs="Arial"/>
          <w:b/>
          <w:bCs/>
          <w:sz w:val="22"/>
          <w:szCs w:val="22"/>
        </w:rPr>
        <w:t xml:space="preserve">. </w:t>
      </w:r>
      <w:r w:rsidRPr="00D66E80">
        <w:rPr>
          <w:rFonts w:ascii="Arial" w:hAnsi="Arial" w:cs="Arial"/>
          <w:b/>
          <w:bCs/>
          <w:sz w:val="22"/>
          <w:szCs w:val="22"/>
          <w:u w:val="single"/>
        </w:rPr>
        <w:t>Interrelationship of Documents</w:t>
      </w:r>
      <w:r w:rsidRPr="00D66E80">
        <w:rPr>
          <w:rFonts w:ascii="Arial" w:hAnsi="Arial" w:cs="Arial"/>
          <w:b/>
          <w:bCs/>
          <w:sz w:val="22"/>
          <w:szCs w:val="22"/>
        </w:rPr>
        <w:t xml:space="preserve">. </w:t>
      </w:r>
      <w:r w:rsidRPr="008669E1">
        <w:rPr>
          <w:rFonts w:ascii="Arial" w:hAnsi="Arial" w:cs="Arial"/>
          <w:sz w:val="22"/>
          <w:szCs w:val="22"/>
        </w:rPr>
        <w:t xml:space="preserve">In the event of a conflict between the terms and provisions of this Declaration and the Articles of Incorporation and/or </w:t>
      </w:r>
      <w:r w:rsidR="004E6376">
        <w:rPr>
          <w:rFonts w:ascii="Arial" w:hAnsi="Arial" w:cs="Arial"/>
          <w:sz w:val="22"/>
          <w:szCs w:val="22"/>
        </w:rPr>
        <w:t>Bylaws</w:t>
      </w:r>
      <w:r w:rsidRPr="008669E1">
        <w:rPr>
          <w:rFonts w:ascii="Arial" w:hAnsi="Arial" w:cs="Arial"/>
          <w:sz w:val="22"/>
          <w:szCs w:val="22"/>
        </w:rPr>
        <w:t xml:space="preserve"> of the Association, the Declaration of Covenants, Conditions and Restrictions shall govern.</w:t>
      </w:r>
      <w:r w:rsidR="004E6376">
        <w:rPr>
          <w:rFonts w:ascii="Arial" w:hAnsi="Arial" w:cs="Arial"/>
          <w:sz w:val="22"/>
          <w:szCs w:val="22"/>
        </w:rPr>
        <w:t xml:space="preserve">  In the event of a conflict between the Articles of Incorporation and the Bylaws, the Articles of Incorporation shall control.</w:t>
      </w:r>
    </w:p>
    <w:p w14:paraId="039502DB" w14:textId="77777777" w:rsidR="000E1595" w:rsidRPr="008669E1" w:rsidRDefault="000E1595" w:rsidP="000E1595">
      <w:pPr>
        <w:ind w:firstLine="720"/>
        <w:jc w:val="both"/>
        <w:rPr>
          <w:rFonts w:ascii="Arial" w:hAnsi="Arial" w:cs="Arial"/>
          <w:b/>
          <w:sz w:val="22"/>
          <w:szCs w:val="22"/>
        </w:rPr>
      </w:pPr>
    </w:p>
    <w:p w14:paraId="069B330D" w14:textId="00CCD996" w:rsidR="000E1595" w:rsidRDefault="000E1595" w:rsidP="000E1595">
      <w:pPr>
        <w:ind w:firstLine="720"/>
        <w:jc w:val="both"/>
        <w:rPr>
          <w:rFonts w:ascii="Arial" w:hAnsi="Arial" w:cs="Arial"/>
          <w:sz w:val="22"/>
          <w:szCs w:val="22"/>
        </w:rPr>
      </w:pPr>
      <w:r w:rsidRPr="00615DD8">
        <w:rPr>
          <w:rFonts w:ascii="Arial" w:hAnsi="Arial" w:cs="Arial"/>
          <w:b/>
          <w:bCs/>
          <w:sz w:val="22"/>
          <w:szCs w:val="22"/>
        </w:rPr>
        <w:t xml:space="preserve">Section </w:t>
      </w:r>
      <w:del w:id="549" w:author="David Casarsa" w:date="2017-08-21T11:38:00Z">
        <w:r w:rsidR="004E6376" w:rsidRPr="00615DD8" w:rsidDel="00F2553E">
          <w:rPr>
            <w:rFonts w:ascii="Arial" w:hAnsi="Arial" w:cs="Arial"/>
            <w:b/>
            <w:bCs/>
            <w:sz w:val="22"/>
            <w:szCs w:val="22"/>
          </w:rPr>
          <w:delText>8</w:delText>
        </w:r>
      </w:del>
      <w:ins w:id="550" w:author="David Casarsa" w:date="2017-08-21T11:38:00Z">
        <w:r w:rsidR="00F2553E">
          <w:rPr>
            <w:rFonts w:ascii="Arial" w:hAnsi="Arial" w:cs="Arial"/>
            <w:b/>
            <w:bCs/>
            <w:sz w:val="22"/>
            <w:szCs w:val="22"/>
          </w:rPr>
          <w:t>9</w:t>
        </w:r>
      </w:ins>
      <w:r w:rsidRPr="00615DD8">
        <w:rPr>
          <w:rFonts w:ascii="Arial" w:hAnsi="Arial" w:cs="Arial"/>
          <w:b/>
          <w:bCs/>
          <w:sz w:val="22"/>
          <w:szCs w:val="22"/>
        </w:rPr>
        <w:t xml:space="preserve">. </w:t>
      </w:r>
      <w:r w:rsidRPr="00D66E80">
        <w:rPr>
          <w:rFonts w:ascii="Arial" w:hAnsi="Arial" w:cs="Arial"/>
          <w:b/>
          <w:bCs/>
          <w:sz w:val="22"/>
          <w:szCs w:val="22"/>
          <w:u w:val="single"/>
        </w:rPr>
        <w:t>Interpretation</w:t>
      </w:r>
      <w:r w:rsidRPr="00D66E80">
        <w:rPr>
          <w:rFonts w:ascii="Arial" w:hAnsi="Arial" w:cs="Arial"/>
          <w:b/>
          <w:bCs/>
          <w:sz w:val="22"/>
          <w:szCs w:val="22"/>
        </w:rPr>
        <w:t xml:space="preserve">. </w:t>
      </w:r>
      <w:r w:rsidRPr="008669E1">
        <w:rPr>
          <w:rFonts w:ascii="Arial" w:hAnsi="Arial" w:cs="Arial"/>
          <w:sz w:val="22"/>
          <w:szCs w:val="22"/>
        </w:rPr>
        <w:t>When the context in which the words are used in this Declaration indicates that such is the intent, words in the singular shall include the plural and vice versa. The table of contents, article or section title, captions and abbreviations contained in this Declaration are for convenience only and shall not be deemed a part of this Declaration.</w:t>
      </w:r>
    </w:p>
    <w:p w14:paraId="0B0222A3" w14:textId="77777777" w:rsidR="000E1595" w:rsidRDefault="000E1595" w:rsidP="000E1595">
      <w:pPr>
        <w:tabs>
          <w:tab w:val="left" w:pos="3960"/>
          <w:tab w:val="center" w:pos="4680"/>
        </w:tabs>
        <w:rPr>
          <w:rFonts w:ascii="Arial" w:hAnsi="Arial" w:cs="Arial"/>
          <w:b/>
          <w:sz w:val="22"/>
          <w:szCs w:val="22"/>
        </w:rPr>
      </w:pPr>
      <w:r>
        <w:rPr>
          <w:rFonts w:ascii="Arial" w:hAnsi="Arial" w:cs="Arial"/>
          <w:b/>
          <w:sz w:val="22"/>
          <w:szCs w:val="22"/>
        </w:rPr>
        <w:tab/>
      </w:r>
    </w:p>
    <w:p w14:paraId="6BF7816F" w14:textId="5C9BA232" w:rsidR="00C76DD9" w:rsidRPr="00C76DD9" w:rsidRDefault="00C76DD9" w:rsidP="00C76DD9">
      <w:pPr>
        <w:spacing w:before="32"/>
        <w:ind w:right="69" w:firstLine="720"/>
        <w:jc w:val="both"/>
        <w:rPr>
          <w:rFonts w:ascii="Arial" w:hAnsi="Arial" w:cs="Arial"/>
          <w:sz w:val="22"/>
          <w:szCs w:val="22"/>
        </w:rPr>
      </w:pPr>
      <w:bookmarkStart w:id="551" w:name="_GoBack"/>
      <w:r w:rsidRPr="00615DD8">
        <w:rPr>
          <w:rFonts w:ascii="Arial" w:hAnsi="Arial" w:cs="Arial"/>
          <w:b/>
          <w:bCs/>
          <w:sz w:val="22"/>
          <w:szCs w:val="22"/>
        </w:rPr>
        <w:t xml:space="preserve">Section </w:t>
      </w:r>
      <w:del w:id="552" w:author="David Casarsa" w:date="2017-08-21T11:38:00Z">
        <w:r w:rsidRPr="00615DD8" w:rsidDel="00F2553E">
          <w:rPr>
            <w:rFonts w:ascii="Arial" w:hAnsi="Arial" w:cs="Arial"/>
            <w:b/>
            <w:bCs/>
            <w:sz w:val="22"/>
            <w:szCs w:val="22"/>
          </w:rPr>
          <w:delText>9</w:delText>
        </w:r>
      </w:del>
      <w:ins w:id="553" w:author="David Casarsa" w:date="2017-08-21T11:38:00Z">
        <w:r w:rsidR="00F2553E">
          <w:rPr>
            <w:rFonts w:ascii="Arial" w:hAnsi="Arial" w:cs="Arial"/>
            <w:b/>
            <w:bCs/>
            <w:sz w:val="22"/>
            <w:szCs w:val="22"/>
          </w:rPr>
          <w:t>10</w:t>
        </w:r>
      </w:ins>
      <w:r w:rsidRPr="00615DD8">
        <w:rPr>
          <w:rFonts w:ascii="Arial" w:hAnsi="Arial" w:cs="Arial"/>
          <w:b/>
          <w:bCs/>
          <w:sz w:val="22"/>
          <w:szCs w:val="22"/>
        </w:rPr>
        <w:t xml:space="preserve">.  </w:t>
      </w:r>
      <w:commentRangeStart w:id="554"/>
      <w:r w:rsidRPr="00615DD8">
        <w:rPr>
          <w:rFonts w:ascii="Arial" w:hAnsi="Arial" w:cs="Arial"/>
          <w:b/>
          <w:bCs/>
          <w:sz w:val="22"/>
          <w:szCs w:val="22"/>
          <w:u w:val="single"/>
        </w:rPr>
        <w:t>Indemnification</w:t>
      </w:r>
      <w:del w:id="555" w:author="David Casarsa" w:date="2017-09-26T13:54:00Z">
        <w:r w:rsidRPr="00615DD8" w:rsidDel="0096145B">
          <w:rPr>
            <w:rFonts w:ascii="Arial" w:hAnsi="Arial" w:cs="Arial"/>
            <w:b/>
            <w:bCs/>
            <w:sz w:val="22"/>
            <w:szCs w:val="22"/>
            <w:u w:val="single"/>
          </w:rPr>
          <w:delText xml:space="preserve"> of Officers and Directors</w:delText>
        </w:r>
        <w:commentRangeEnd w:id="554"/>
        <w:r w:rsidR="00270EFA" w:rsidDel="0096145B">
          <w:rPr>
            <w:rStyle w:val="CommentReference"/>
          </w:rPr>
          <w:commentReference w:id="554"/>
        </w:r>
      </w:del>
      <w:r w:rsidRPr="00C76DD9">
        <w:rPr>
          <w:rFonts w:ascii="Arial" w:hAnsi="Arial" w:cs="Arial"/>
          <w:sz w:val="22"/>
          <w:szCs w:val="22"/>
        </w:rPr>
        <w:t xml:space="preserve">. Association shall </w:t>
      </w:r>
      <w:del w:id="556" w:author="David Casarsa" w:date="2017-09-26T13:54:00Z">
        <w:r w:rsidRPr="00C76DD9" w:rsidDel="0096145B">
          <w:rPr>
            <w:rFonts w:ascii="Arial" w:hAnsi="Arial" w:cs="Arial"/>
            <w:sz w:val="22"/>
            <w:szCs w:val="22"/>
          </w:rPr>
          <w:delText xml:space="preserve">and does hereby </w:delText>
        </w:r>
      </w:del>
      <w:r w:rsidRPr="00C76DD9">
        <w:rPr>
          <w:rFonts w:ascii="Arial" w:hAnsi="Arial" w:cs="Arial"/>
          <w:sz w:val="22"/>
          <w:szCs w:val="22"/>
        </w:rPr>
        <w:t>indemnify and hold harmless every Director and every Officer</w:t>
      </w:r>
      <w:ins w:id="557" w:author="David Casarsa" w:date="2017-09-26T13:55:00Z">
        <w:r w:rsidR="0096145B">
          <w:rPr>
            <w:rFonts w:ascii="Arial" w:hAnsi="Arial" w:cs="Arial"/>
            <w:sz w:val="22"/>
            <w:szCs w:val="22"/>
          </w:rPr>
          <w:t xml:space="preserve"> and committee member</w:t>
        </w:r>
      </w:ins>
      <w:r w:rsidRPr="00C76DD9">
        <w:rPr>
          <w:rFonts w:ascii="Arial" w:hAnsi="Arial" w:cs="Arial"/>
          <w:sz w:val="22"/>
          <w:szCs w:val="22"/>
        </w:rPr>
        <w:t xml:space="preserve">, their heirs, executors and administrators, against all loss, cost and expenses reasonably incurred in connection with any action, suit or proceeding to which such Director or Officer </w:t>
      </w:r>
      <w:ins w:id="558" w:author="David Casarsa" w:date="2017-09-26T13:55:00Z">
        <w:r w:rsidR="0096145B">
          <w:rPr>
            <w:rFonts w:ascii="Arial" w:hAnsi="Arial" w:cs="Arial"/>
            <w:sz w:val="22"/>
            <w:szCs w:val="22"/>
          </w:rPr>
          <w:t xml:space="preserve">of committee member </w:t>
        </w:r>
      </w:ins>
      <w:r w:rsidRPr="00C76DD9">
        <w:rPr>
          <w:rFonts w:ascii="Arial" w:hAnsi="Arial" w:cs="Arial"/>
          <w:sz w:val="22"/>
          <w:szCs w:val="22"/>
        </w:rPr>
        <w:t xml:space="preserve">may be made a party by reason of being or having been a Director or Officer </w:t>
      </w:r>
      <w:ins w:id="559" w:author="David Casarsa" w:date="2017-09-26T13:56:00Z">
        <w:r w:rsidR="0096145B">
          <w:rPr>
            <w:rFonts w:ascii="Arial" w:hAnsi="Arial" w:cs="Arial"/>
            <w:sz w:val="22"/>
            <w:szCs w:val="22"/>
          </w:rPr>
          <w:t xml:space="preserve">or committee member </w:t>
        </w:r>
      </w:ins>
      <w:r w:rsidRPr="00C76DD9">
        <w:rPr>
          <w:rFonts w:ascii="Arial" w:hAnsi="Arial" w:cs="Arial"/>
          <w:sz w:val="22"/>
          <w:szCs w:val="22"/>
        </w:rPr>
        <w:t xml:space="preserve">of Association, including reasonable counsel fees and paraprofessional fees at </w:t>
      </w:r>
      <w:r w:rsidRPr="00C76DD9">
        <w:rPr>
          <w:rFonts w:ascii="Arial" w:eastAsia="Arial" w:hAnsi="Arial" w:cs="Arial"/>
          <w:sz w:val="22"/>
          <w:szCs w:val="22"/>
        </w:rPr>
        <w:t xml:space="preserve">all </w:t>
      </w:r>
      <w:r w:rsidRPr="00C76DD9">
        <w:rPr>
          <w:rFonts w:ascii="Arial" w:hAnsi="Arial" w:cs="Arial"/>
          <w:sz w:val="22"/>
          <w:szCs w:val="22"/>
        </w:rPr>
        <w:t xml:space="preserve">levels of proceeding.  This indemnification shall not apply to matters wherein the Director or Officer </w:t>
      </w:r>
      <w:ins w:id="560" w:author="David Casarsa" w:date="2017-09-26T13:56:00Z">
        <w:r w:rsidR="0096145B">
          <w:rPr>
            <w:rFonts w:ascii="Arial" w:hAnsi="Arial" w:cs="Arial"/>
            <w:sz w:val="22"/>
            <w:szCs w:val="22"/>
          </w:rPr>
          <w:t xml:space="preserve">or committee member </w:t>
        </w:r>
      </w:ins>
      <w:r w:rsidRPr="00C76DD9">
        <w:rPr>
          <w:rFonts w:ascii="Arial" w:hAnsi="Arial" w:cs="Arial"/>
          <w:sz w:val="22"/>
          <w:szCs w:val="22"/>
        </w:rPr>
        <w:t xml:space="preserve">shall be finally adjudged in such action, suit or proceeding to be liable for or guilty of gross negligence or willful misconduct. The foregoing rights shall be in addition to, and not exclusive of, </w:t>
      </w:r>
      <w:r w:rsidRPr="00C76DD9">
        <w:rPr>
          <w:rFonts w:ascii="Arial" w:eastAsia="Arial" w:hAnsi="Arial" w:cs="Arial"/>
          <w:sz w:val="22"/>
          <w:szCs w:val="22"/>
        </w:rPr>
        <w:t xml:space="preserve">all </w:t>
      </w:r>
      <w:r w:rsidRPr="00C76DD9">
        <w:rPr>
          <w:rFonts w:ascii="Arial" w:hAnsi="Arial" w:cs="Arial"/>
          <w:sz w:val="22"/>
          <w:szCs w:val="22"/>
        </w:rPr>
        <w:t xml:space="preserve">other rights to which such Director or Officers </w:t>
      </w:r>
      <w:ins w:id="561" w:author="David Casarsa" w:date="2017-09-26T13:56:00Z">
        <w:r w:rsidR="0096145B">
          <w:rPr>
            <w:rFonts w:ascii="Arial" w:hAnsi="Arial" w:cs="Arial"/>
            <w:sz w:val="22"/>
            <w:szCs w:val="22"/>
          </w:rPr>
          <w:t xml:space="preserve">or committee members </w:t>
        </w:r>
      </w:ins>
      <w:r w:rsidRPr="00C76DD9">
        <w:rPr>
          <w:rFonts w:ascii="Arial" w:hAnsi="Arial" w:cs="Arial"/>
          <w:sz w:val="22"/>
          <w:szCs w:val="22"/>
        </w:rPr>
        <w:t>may be entitled.</w:t>
      </w:r>
    </w:p>
    <w:p w14:paraId="112D5E56" w14:textId="77777777" w:rsidR="00EE476F" w:rsidRPr="00C76DD9" w:rsidRDefault="00EE476F" w:rsidP="008669E1">
      <w:pPr>
        <w:ind w:firstLine="720"/>
        <w:jc w:val="both"/>
        <w:rPr>
          <w:rFonts w:ascii="Arial" w:hAnsi="Arial" w:cs="Arial"/>
          <w:b/>
          <w:sz w:val="22"/>
          <w:szCs w:val="22"/>
        </w:rPr>
      </w:pPr>
    </w:p>
    <w:bookmarkEnd w:id="551"/>
    <w:p w14:paraId="0CE85281" w14:textId="77777777" w:rsidR="007904A2" w:rsidRPr="007F5D66" w:rsidRDefault="007904A2" w:rsidP="00EE278B">
      <w:pPr>
        <w:autoSpaceDE w:val="0"/>
        <w:autoSpaceDN w:val="0"/>
        <w:adjustRightInd w:val="0"/>
        <w:ind w:left="720"/>
        <w:jc w:val="both"/>
        <w:rPr>
          <w:rFonts w:ascii="Arial" w:hAnsi="Arial" w:cs="Arial"/>
          <w:sz w:val="22"/>
          <w:szCs w:val="22"/>
        </w:rPr>
      </w:pPr>
    </w:p>
    <w:sectPr w:rsidR="007904A2" w:rsidRPr="007F5D66" w:rsidSect="00615DD8">
      <w:headerReference w:type="default" r:id="rId9"/>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David Casarsa" w:date="2017-06-02T13:34:00Z" w:initials="DC">
    <w:p w14:paraId="005A232D" w14:textId="1050E796" w:rsidR="00352DDB" w:rsidRDefault="00352DDB">
      <w:pPr>
        <w:pStyle w:val="CommentText"/>
      </w:pPr>
      <w:r>
        <w:rPr>
          <w:rStyle w:val="CommentReference"/>
        </w:rPr>
        <w:annotationRef/>
      </w:r>
      <w:r>
        <w:t>1 Jun 17 - Changed from non-profit</w:t>
      </w:r>
    </w:p>
  </w:comment>
  <w:comment w:id="12" w:author="David Casarsa" w:date="2017-06-02T14:01:00Z" w:initials="DC">
    <w:p w14:paraId="6CF832AC" w14:textId="5F3BE59B" w:rsidR="00352DDB" w:rsidRDefault="00352DDB" w:rsidP="00767334">
      <w:pPr>
        <w:pStyle w:val="CommentText"/>
      </w:pPr>
      <w:r>
        <w:rPr>
          <w:rStyle w:val="CommentReference"/>
        </w:rPr>
        <w:annotationRef/>
      </w:r>
      <w:r>
        <w:t>This sentence specifies that adjustments in assessments or the fixing of special assessments (Sect 4 below) requires membership approval.  Follow on from comments regarding Sect 4 below.</w:t>
      </w:r>
    </w:p>
  </w:comment>
  <w:comment w:id="14" w:author="David Casarsa" w:date="2017-02-10T13:44:00Z" w:initials="DC">
    <w:p w14:paraId="4634939A" w14:textId="2A736421" w:rsidR="00352DDB" w:rsidRDefault="00352DDB" w:rsidP="00EC58B8">
      <w:pPr>
        <w:pStyle w:val="CommentText"/>
        <w:numPr>
          <w:ilvl w:val="0"/>
          <w:numId w:val="25"/>
        </w:numPr>
      </w:pPr>
      <w:r>
        <w:rPr>
          <w:rStyle w:val="CommentReference"/>
        </w:rPr>
        <w:annotationRef/>
      </w:r>
      <w:r>
        <w:t xml:space="preserve"> Should </w:t>
      </w:r>
      <w:proofErr w:type="spellStart"/>
      <w:r>
        <w:t>auth</w:t>
      </w:r>
      <w:proofErr w:type="spellEnd"/>
      <w:r>
        <w:t xml:space="preserve"> to approve Special Assessments lie with the Board or the Membership.</w:t>
      </w:r>
    </w:p>
    <w:p w14:paraId="2957DAD8" w14:textId="322F37EC" w:rsidR="00352DDB" w:rsidRDefault="00352DDB" w:rsidP="00EC58B8">
      <w:pPr>
        <w:pStyle w:val="CommentText"/>
        <w:numPr>
          <w:ilvl w:val="0"/>
          <w:numId w:val="25"/>
        </w:numPr>
      </w:pPr>
      <w:r>
        <w:t xml:space="preserve"> Should the Board have the </w:t>
      </w:r>
      <w:proofErr w:type="spellStart"/>
      <w:r>
        <w:t>auth</w:t>
      </w:r>
      <w:proofErr w:type="spellEnd"/>
      <w:r>
        <w:t xml:space="preserve"> to levy special assessments to a prescribed level with the members approving anything </w:t>
      </w:r>
      <w:proofErr w:type="gramStart"/>
      <w:r>
        <w:t>higher.</w:t>
      </w:r>
      <w:proofErr w:type="gramEnd"/>
    </w:p>
    <w:p w14:paraId="27D5050B" w14:textId="6EDE7A40" w:rsidR="00352DDB" w:rsidRDefault="00352DDB" w:rsidP="00EC58B8">
      <w:pPr>
        <w:pStyle w:val="CommentText"/>
        <w:numPr>
          <w:ilvl w:val="0"/>
          <w:numId w:val="25"/>
        </w:numPr>
      </w:pPr>
      <w:r>
        <w:t>JC has reserve funds for capital projects.</w:t>
      </w:r>
    </w:p>
    <w:p w14:paraId="58812E6A" w14:textId="1C551D4E" w:rsidR="00352DDB" w:rsidRDefault="00352DDB" w:rsidP="00EC58B8">
      <w:pPr>
        <w:pStyle w:val="CommentText"/>
        <w:numPr>
          <w:ilvl w:val="0"/>
          <w:numId w:val="25"/>
        </w:numPr>
      </w:pPr>
      <w:r>
        <w:t xml:space="preserve"> Is a preferred option to allow the Board to borrow money up to 2yrs worth of assessments without approval (2006 covenants) and have members approve anything beyond?  Coupled with reserve funds a more viable option.</w:t>
      </w:r>
    </w:p>
    <w:p w14:paraId="66DBAFB8" w14:textId="5DBC1059" w:rsidR="00352DDB" w:rsidRDefault="00352DDB">
      <w:pPr>
        <w:pStyle w:val="CommentText"/>
      </w:pPr>
      <w:r>
        <w:t xml:space="preserve">     Bylaws. Art VI, Sect 4 refers.</w:t>
      </w:r>
    </w:p>
  </w:comment>
  <w:comment w:id="15" w:author="Kevin Mc Neil" w:date="2017-05-08T20:14:00Z" w:initials="KN">
    <w:p w14:paraId="66E6AC76" w14:textId="103D7186" w:rsidR="00352DDB" w:rsidRDefault="00352DDB">
      <w:pPr>
        <w:pStyle w:val="CommentText"/>
      </w:pPr>
      <w:r>
        <w:rPr>
          <w:rStyle w:val="CommentReference"/>
        </w:rPr>
        <w:annotationRef/>
      </w:r>
      <w:r>
        <w:t xml:space="preserve">Art. V Sec. 4; I thought we agreed that the last line in this Section would be removed giving the members final say as to </w:t>
      </w:r>
      <w:proofErr w:type="spellStart"/>
      <w:r>
        <w:t>weather</w:t>
      </w:r>
      <w:proofErr w:type="spellEnd"/>
      <w:r>
        <w:t xml:space="preserve"> the Board can levy a special assessment. </w:t>
      </w:r>
    </w:p>
    <w:p w14:paraId="79491601" w14:textId="4B6A29EF" w:rsidR="00352DDB" w:rsidRDefault="00352DDB">
      <w:pPr>
        <w:pStyle w:val="CommentText"/>
      </w:pPr>
    </w:p>
    <w:p w14:paraId="279165D6" w14:textId="6B12A46B" w:rsidR="00352DDB" w:rsidRDefault="00352DDB">
      <w:pPr>
        <w:pStyle w:val="CommentText"/>
      </w:pPr>
      <w:r>
        <w:t xml:space="preserve">Also, we may want to revisit the </w:t>
      </w:r>
      <w:proofErr w:type="gramStart"/>
      <w:r>
        <w:t>rewritten  bylaws</w:t>
      </w:r>
      <w:proofErr w:type="gramEnd"/>
      <w:r>
        <w:t xml:space="preserve"> Art. IX Sec. 4.2 where the last line again says that 'the Board may levy special assessments'</w:t>
      </w:r>
    </w:p>
    <w:p w14:paraId="6CCAEB20" w14:textId="4FA458E6" w:rsidR="00352DDB" w:rsidRDefault="00352DDB">
      <w:pPr>
        <w:pStyle w:val="CommentText"/>
      </w:pPr>
    </w:p>
    <w:p w14:paraId="2BB7C112" w14:textId="156D2B3E" w:rsidR="00352DDB" w:rsidRDefault="00352DDB">
      <w:pPr>
        <w:pStyle w:val="CommentText"/>
      </w:pPr>
      <w:r>
        <w:t>Also, we may want to revisit the rewritten bylaws Art.VI Sec. 4 (as was pointed out by David) and add in that the Board can't levy a special assessment as long as there is funds (not already committed to other projects) available in the reserve funds. We could also add in that a cap be placed on the amount the Board can mortgage (say $50,000) after which they will need a 2/3 approval vote of the membership.</w:t>
      </w:r>
    </w:p>
    <w:p w14:paraId="4135B215" w14:textId="3AC3235D" w:rsidR="00352DDB" w:rsidRDefault="00352DDB">
      <w:pPr>
        <w:pStyle w:val="CommentText"/>
      </w:pPr>
    </w:p>
    <w:p w14:paraId="7EF66CFF" w14:textId="08B2287E" w:rsidR="00352DDB" w:rsidRDefault="00352DDB">
      <w:pPr>
        <w:pStyle w:val="CommentText"/>
      </w:pPr>
      <w:r>
        <w:t>Just something to chew over.</w:t>
      </w:r>
    </w:p>
  </w:comment>
  <w:comment w:id="16" w:author="David Casarsa" w:date="2017-06-02T14:09:00Z" w:initials="DC">
    <w:p w14:paraId="0A48B8BD" w14:textId="0AD12842" w:rsidR="00352DDB" w:rsidRDefault="00352DDB">
      <w:pPr>
        <w:pStyle w:val="CommentText"/>
      </w:pPr>
      <w:r>
        <w:rPr>
          <w:rStyle w:val="CommentReference"/>
        </w:rPr>
        <w:annotationRef/>
      </w:r>
      <w:r>
        <w:t>Decision 01 Jun 17 - Membership will vote on adjustments to assessments and fixing of special assessments.</w:t>
      </w:r>
    </w:p>
  </w:comment>
  <w:comment w:id="68" w:author="David Casarsa" w:date="2017-06-01T18:54:00Z" w:initials="DC">
    <w:p w14:paraId="3A30A02A" w14:textId="3694C037" w:rsidR="00352DDB" w:rsidRDefault="00352DDB">
      <w:pPr>
        <w:pStyle w:val="CommentText"/>
      </w:pPr>
      <w:r>
        <w:rPr>
          <w:rStyle w:val="CommentReference"/>
        </w:rPr>
        <w:annotationRef/>
      </w:r>
      <w:r>
        <w:t xml:space="preserve">Decision.  Amended 01 Jun 17 </w:t>
      </w:r>
    </w:p>
  </w:comment>
  <w:comment w:id="78" w:author="David Casarsa" w:date="2017-06-02T14:12:00Z" w:initials="DC">
    <w:p w14:paraId="2EDADFCE" w14:textId="34961E68" w:rsidR="00352DDB" w:rsidRDefault="00352DDB">
      <w:pPr>
        <w:pStyle w:val="CommentText"/>
      </w:pPr>
      <w:r>
        <w:rPr>
          <w:rStyle w:val="CommentReference"/>
        </w:rPr>
        <w:annotationRef/>
      </w:r>
      <w:r>
        <w:t>Addition approved 01 Jun 17</w:t>
      </w:r>
    </w:p>
  </w:comment>
  <w:comment w:id="83" w:author="David Casarsa" w:date="2017-06-02T14:16:00Z" w:initials="DC">
    <w:p w14:paraId="6B18577A" w14:textId="0CF371FE" w:rsidR="00352DDB" w:rsidRDefault="00352DDB">
      <w:pPr>
        <w:pStyle w:val="CommentText"/>
      </w:pPr>
      <w:r>
        <w:rPr>
          <w:rStyle w:val="CommentReference"/>
        </w:rPr>
        <w:annotationRef/>
      </w:r>
      <w:r>
        <w:t>Section approved on 01 Jun 17.  Reformatted.</w:t>
      </w:r>
    </w:p>
  </w:comment>
  <w:comment w:id="106" w:author="David Casarsa" w:date="2017-04-03T14:49:00Z" w:initials="DC">
    <w:p w14:paraId="01124682" w14:textId="48F925A4" w:rsidR="00352DDB" w:rsidRDefault="00352DDB">
      <w:pPr>
        <w:pStyle w:val="CommentText"/>
      </w:pPr>
      <w:r>
        <w:rPr>
          <w:rStyle w:val="CommentReference"/>
        </w:rPr>
        <w:annotationRef/>
      </w:r>
      <w:r>
        <w:t>Section 2 above states a response to a permit request is made within ten days while this section states 45 days.  Is ten (10) business days an acceptable compromise?</w:t>
      </w:r>
    </w:p>
  </w:comment>
  <w:comment w:id="107" w:author="David Casarsa" w:date="2017-06-02T14:19:00Z" w:initials="DC">
    <w:p w14:paraId="4D3B2A85" w14:textId="7B9FEC82" w:rsidR="00352DDB" w:rsidRDefault="00352DDB">
      <w:pPr>
        <w:pStyle w:val="CommentText"/>
      </w:pPr>
      <w:r>
        <w:rPr>
          <w:rStyle w:val="CommentReference"/>
        </w:rPr>
        <w:annotationRef/>
      </w:r>
      <w:r>
        <w:t>Decision.  Change to ten (10) business days.</w:t>
      </w:r>
    </w:p>
  </w:comment>
  <w:comment w:id="108" w:author="Kevin Mc Neil" w:date="2017-05-09T09:39:00Z" w:initials="KN">
    <w:p w14:paraId="7C47573A" w14:textId="571DC1B3" w:rsidR="00352DDB" w:rsidRDefault="00352DDB">
      <w:pPr>
        <w:pStyle w:val="CommentText"/>
      </w:pPr>
      <w:r>
        <w:rPr>
          <w:rStyle w:val="CommentReference"/>
        </w:rPr>
        <w:annotationRef/>
      </w:r>
      <w:r>
        <w:t xml:space="preserve">Art. VI </w:t>
      </w:r>
      <w:proofErr w:type="gramStart"/>
      <w:r>
        <w:t>Sec.2(</w:t>
      </w:r>
      <w:proofErr w:type="gramEnd"/>
      <w:r>
        <w:t>a); After looking around, it would seem that this time frame can be anywhere from 30-45 days. I think that if we were to present our time frame as being UP TO 30 days, that will give the ECC a little breathing room and yet be able to give approval any time before that.</w:t>
      </w:r>
    </w:p>
  </w:comment>
  <w:comment w:id="109" w:author="David Casarsa" w:date="2017-06-02T14:20:00Z" w:initials="DC">
    <w:p w14:paraId="4141419F" w14:textId="4E72693E" w:rsidR="00352DDB" w:rsidRDefault="00352DDB">
      <w:pPr>
        <w:pStyle w:val="CommentText"/>
      </w:pPr>
      <w:r>
        <w:rPr>
          <w:rStyle w:val="CommentReference"/>
        </w:rPr>
        <w:annotationRef/>
      </w:r>
      <w:r>
        <w:t>Decision.  Change to ten (10) business days.</w:t>
      </w:r>
    </w:p>
  </w:comment>
  <w:comment w:id="116" w:author="Kevin Mc Neil" w:date="2017-05-09T12:57:00Z" w:initials="KN">
    <w:p w14:paraId="0A1E2C8C" w14:textId="2FD637AA" w:rsidR="00352DDB" w:rsidRDefault="00352DDB">
      <w:pPr>
        <w:pStyle w:val="CommentText"/>
      </w:pPr>
      <w:r>
        <w:rPr>
          <w:rStyle w:val="CommentReference"/>
        </w:rPr>
        <w:annotationRef/>
      </w:r>
      <w:r>
        <w:t>Art. VI Sec. 2(b); This section is just a repeat of the 3erd last line in the sub section 2(a) directly before. Omit?</w:t>
      </w:r>
    </w:p>
    <w:p w14:paraId="2A931B8C" w14:textId="13C69DFA" w:rsidR="00352DDB" w:rsidRDefault="00352DDB">
      <w:pPr>
        <w:pStyle w:val="CommentText"/>
      </w:pPr>
    </w:p>
    <w:p w14:paraId="48311E7C" w14:textId="5DB93BBA" w:rsidR="00352DDB" w:rsidRDefault="00352DDB">
      <w:pPr>
        <w:pStyle w:val="CommentText"/>
      </w:pPr>
      <w:r>
        <w:t xml:space="preserve"> Is it a good idea to give the ECC complete control of amending standards or should all amending need approval of a majority vote of the Board?</w:t>
      </w:r>
    </w:p>
  </w:comment>
  <w:comment w:id="117" w:author="David Casarsa" w:date="2017-06-02T14:18:00Z" w:initials="DC">
    <w:p w14:paraId="7268C595" w14:textId="58F86B59" w:rsidR="00352DDB" w:rsidRDefault="00352DDB">
      <w:pPr>
        <w:pStyle w:val="CommentText"/>
      </w:pPr>
      <w:r>
        <w:rPr>
          <w:rStyle w:val="CommentReference"/>
        </w:rPr>
        <w:annotationRef/>
      </w:r>
      <w:r>
        <w:t>Decision.  Board will approve standards as recommended by the ECC</w:t>
      </w:r>
    </w:p>
  </w:comment>
  <w:comment w:id="131" w:author="Kevin Mc Neil" w:date="2017-05-09T13:23:00Z" w:initials="KN">
    <w:p w14:paraId="3D571BA3" w14:textId="25377A7F" w:rsidR="00352DDB" w:rsidRDefault="00352DDB">
      <w:pPr>
        <w:pStyle w:val="CommentText"/>
      </w:pPr>
      <w:r>
        <w:rPr>
          <w:rStyle w:val="CommentReference"/>
        </w:rPr>
        <w:annotationRef/>
      </w:r>
      <w:r>
        <w:t>Art. VI Sec. 4 Variances; I think it should be included that any variance can be revisited or rescinded by the ECC at any time.</w:t>
      </w:r>
    </w:p>
  </w:comment>
  <w:comment w:id="132" w:author="David Casarsa" w:date="2017-06-02T14:20:00Z" w:initials="DC">
    <w:p w14:paraId="163C465E" w14:textId="1FB64445" w:rsidR="00352DDB" w:rsidRDefault="00352DDB">
      <w:pPr>
        <w:pStyle w:val="CommentText"/>
      </w:pPr>
      <w:r>
        <w:rPr>
          <w:rStyle w:val="CommentReference"/>
        </w:rPr>
        <w:annotationRef/>
      </w:r>
      <w:r>
        <w:t>Decision.  Approved.</w:t>
      </w:r>
    </w:p>
  </w:comment>
  <w:comment w:id="136" w:author="Kevin Mc Neil" w:date="2017-05-09T13:28:00Z" w:initials="KN">
    <w:p w14:paraId="1C62717D" w14:textId="6573B157" w:rsidR="00352DDB" w:rsidRDefault="00352DDB">
      <w:pPr>
        <w:pStyle w:val="CommentText"/>
      </w:pPr>
      <w:r>
        <w:rPr>
          <w:rStyle w:val="CommentReference"/>
        </w:rPr>
        <w:annotationRef/>
      </w:r>
      <w:r>
        <w:t>Art. VI Sec. 4 Attorney's Fees should be rewritten Section 5.</w:t>
      </w:r>
    </w:p>
  </w:comment>
  <w:comment w:id="137" w:author="David Casarsa" w:date="2017-02-08T14:31:00Z" w:initials="DC">
    <w:p w14:paraId="233A33A9" w14:textId="4AD98E92" w:rsidR="00352DDB" w:rsidRDefault="00352DDB">
      <w:pPr>
        <w:pStyle w:val="CommentText"/>
      </w:pPr>
      <w:r>
        <w:rPr>
          <w:rStyle w:val="CommentReference"/>
        </w:rPr>
        <w:annotationRef/>
      </w:r>
      <w:r>
        <w:t xml:space="preserve">Change to one </w:t>
      </w:r>
      <w:proofErr w:type="spellStart"/>
      <w:r>
        <w:t>storey</w:t>
      </w:r>
      <w:proofErr w:type="spellEnd"/>
      <w:r>
        <w:t>?</w:t>
      </w:r>
    </w:p>
  </w:comment>
  <w:comment w:id="138" w:author="Kevin Mc Neil" w:date="2017-05-09T13:45:00Z" w:initials="KN">
    <w:p w14:paraId="6085E6C2" w14:textId="2D0E7A43" w:rsidR="00352DDB" w:rsidRDefault="00352DDB">
      <w:pPr>
        <w:pStyle w:val="CommentText"/>
      </w:pPr>
      <w:r>
        <w:rPr>
          <w:rStyle w:val="CommentReference"/>
        </w:rPr>
        <w:annotationRef/>
      </w:r>
      <w:r>
        <w:t>Agreed.</w:t>
      </w:r>
    </w:p>
  </w:comment>
  <w:comment w:id="139" w:author="David Casarsa" w:date="2017-06-02T14:28:00Z" w:initials="DC">
    <w:p w14:paraId="2092E01D" w14:textId="0C94A14B" w:rsidR="00352DDB" w:rsidRDefault="00352DDB">
      <w:pPr>
        <w:pStyle w:val="CommentText"/>
      </w:pPr>
      <w:r>
        <w:rPr>
          <w:rStyle w:val="CommentReference"/>
        </w:rPr>
        <w:annotationRef/>
      </w:r>
      <w:r>
        <w:t>Decision 01 Jun 17.  Approved.</w:t>
      </w:r>
    </w:p>
  </w:comment>
  <w:comment w:id="153" w:author="Kevin Mc Neil" w:date="2017-05-09T14:46:00Z" w:initials="KN">
    <w:p w14:paraId="7970ED72" w14:textId="7DF7EAD9" w:rsidR="00352DDB" w:rsidRDefault="00352DDB">
      <w:pPr>
        <w:pStyle w:val="CommentText"/>
      </w:pPr>
      <w:r>
        <w:rPr>
          <w:rStyle w:val="CommentReference"/>
        </w:rPr>
        <w:annotationRef/>
      </w:r>
      <w:r>
        <w:t>Art. IX Sec. 2 (Italic); I think all the material in this section in italic is covered in Sec. 12 below (after a few changes/modifications) and can be deleted altogether.</w:t>
      </w:r>
    </w:p>
  </w:comment>
  <w:comment w:id="154" w:author="David Casarsa" w:date="2017-07-07T10:09:00Z" w:initials="DC">
    <w:p w14:paraId="046F65F4" w14:textId="3AD8D3E7" w:rsidR="00352DDB" w:rsidRDefault="00352DDB">
      <w:pPr>
        <w:pStyle w:val="CommentText"/>
      </w:pPr>
      <w:r>
        <w:rPr>
          <w:rStyle w:val="CommentReference"/>
        </w:rPr>
        <w:annotationRef/>
      </w:r>
      <w:r>
        <w:t>Sentences that have been struck out will be incorporated into Section 12 predicated on decisions taken during that discussion.</w:t>
      </w:r>
    </w:p>
  </w:comment>
  <w:comment w:id="182" w:author="Kevin Mc Neil" w:date="2017-06-30T15:20:00Z" w:initials="KN">
    <w:p w14:paraId="4F586CC8" w14:textId="77777777" w:rsidR="00352DDB" w:rsidRDefault="00352DDB" w:rsidP="00913A54">
      <w:pPr>
        <w:pStyle w:val="CommentText"/>
      </w:pPr>
      <w:r>
        <w:rPr>
          <w:rStyle w:val="CommentReference"/>
        </w:rPr>
        <w:annotationRef/>
      </w:r>
      <w:r>
        <w:t>Art. IX Sec. 4; I think the last part of the last line should be rewritten (rear or "garage" side of the residence "and not beyond the front of said or neighboring residences".)</w:t>
      </w:r>
    </w:p>
  </w:comment>
  <w:comment w:id="183" w:author="David Casarsa" w:date="2017-07-07T10:13:00Z" w:initials="DC">
    <w:p w14:paraId="08AF289E" w14:textId="23D6B66A" w:rsidR="00352DDB" w:rsidRDefault="00352DDB">
      <w:pPr>
        <w:pStyle w:val="CommentText"/>
      </w:pPr>
      <w:r>
        <w:rPr>
          <w:rStyle w:val="CommentReference"/>
        </w:rPr>
        <w:annotationRef/>
      </w:r>
      <w:r>
        <w:t>Decision 06 Jul - Approved</w:t>
      </w:r>
    </w:p>
  </w:comment>
  <w:comment w:id="184" w:author="David Casarsa" w:date="2017-04-03T14:05:00Z" w:initials="DC">
    <w:p w14:paraId="0AAF8CA2" w14:textId="691F8BCE" w:rsidR="00352DDB" w:rsidRDefault="00352DDB">
      <w:pPr>
        <w:pStyle w:val="CommentText"/>
      </w:pPr>
      <w:r>
        <w:rPr>
          <w:rStyle w:val="CommentReference"/>
        </w:rPr>
        <w:annotationRef/>
      </w:r>
      <w:r>
        <w:t xml:space="preserve">What about trailers </w:t>
      </w:r>
      <w:proofErr w:type="spellStart"/>
      <w:r>
        <w:t>ie</w:t>
      </w:r>
      <w:proofErr w:type="spellEnd"/>
      <w:r>
        <w:t xml:space="preserve"> workshops, equipment used by the owner for business purposes?</w:t>
      </w:r>
    </w:p>
  </w:comment>
  <w:comment w:id="185" w:author="David Casarsa" w:date="2017-07-07T10:44:00Z" w:initials="DC">
    <w:p w14:paraId="7E7E54C4" w14:textId="589DE551" w:rsidR="00352DDB" w:rsidRDefault="00352DDB">
      <w:pPr>
        <w:pStyle w:val="CommentText"/>
      </w:pPr>
      <w:r>
        <w:rPr>
          <w:rStyle w:val="CommentReference"/>
        </w:rPr>
        <w:annotationRef/>
      </w:r>
      <w:r>
        <w:t>Decision 06 Jul - Added to Sect 4.</w:t>
      </w:r>
    </w:p>
  </w:comment>
  <w:comment w:id="186" w:author="Kevin Mc Neil" w:date="2017-05-09T15:46:00Z" w:initials="KN">
    <w:p w14:paraId="4D51F40C" w14:textId="2D42B63A" w:rsidR="00352DDB" w:rsidRDefault="00352DDB">
      <w:pPr>
        <w:pStyle w:val="CommentText"/>
      </w:pPr>
      <w:r>
        <w:rPr>
          <w:rStyle w:val="CommentReference"/>
        </w:rPr>
        <w:annotationRef/>
      </w:r>
      <w:r>
        <w:t>Art. IX Sec. 5; As long as all other standards are followed, and the vehicle is not being used to operate a business from said property, I don't see any problem with someone parking their work vehicle at their premises.</w:t>
      </w:r>
    </w:p>
  </w:comment>
  <w:comment w:id="187" w:author="David Casarsa" w:date="2017-07-07T10:46:00Z" w:initials="DC">
    <w:p w14:paraId="7B719D16" w14:textId="0F6E9514" w:rsidR="00352DDB" w:rsidRDefault="00352DDB">
      <w:pPr>
        <w:pStyle w:val="CommentText"/>
      </w:pPr>
      <w:r>
        <w:rPr>
          <w:rStyle w:val="CommentReference"/>
        </w:rPr>
        <w:annotationRef/>
      </w:r>
      <w:r>
        <w:t>Agreed.  See Sect 4.</w:t>
      </w:r>
    </w:p>
  </w:comment>
  <w:comment w:id="194" w:author="Kevin Mc Neil" w:date="2017-05-09T16:02:00Z" w:initials="KN">
    <w:p w14:paraId="1858D085" w14:textId="308184CD" w:rsidR="00352DDB" w:rsidRDefault="00352DDB">
      <w:pPr>
        <w:pStyle w:val="CommentText"/>
      </w:pPr>
      <w:r>
        <w:rPr>
          <w:rStyle w:val="CommentReference"/>
        </w:rPr>
        <w:annotationRef/>
      </w:r>
      <w:r>
        <w:t>Art. IX Sec. 5 (a); Proof of current state registration or inspection tag must be provided upon request if they are not visible from the street.</w:t>
      </w:r>
    </w:p>
  </w:comment>
  <w:comment w:id="195" w:author="David Casarsa" w:date="2017-06-02T14:40:00Z" w:initials="DC">
    <w:p w14:paraId="61238094" w14:textId="4A7B96C4" w:rsidR="00352DDB" w:rsidRDefault="00352DDB">
      <w:pPr>
        <w:pStyle w:val="CommentText"/>
      </w:pPr>
      <w:r>
        <w:rPr>
          <w:rStyle w:val="CommentReference"/>
        </w:rPr>
        <w:annotationRef/>
      </w:r>
      <w:r>
        <w:t xml:space="preserve">Decision 06 </w:t>
      </w:r>
      <w:proofErr w:type="gramStart"/>
      <w:r>
        <w:t>Jul .</w:t>
      </w:r>
      <w:proofErr w:type="gramEnd"/>
      <w:r>
        <w:t xml:space="preserve">  Approved.-</w:t>
      </w:r>
    </w:p>
  </w:comment>
  <w:comment w:id="218" w:author="Kevin Mc Neil" w:date="2017-06-30T16:23:00Z" w:initials="KN">
    <w:p w14:paraId="21835B21" w14:textId="77777777" w:rsidR="00352DDB" w:rsidRDefault="00352DDB" w:rsidP="00A33C3B">
      <w:pPr>
        <w:pStyle w:val="CommentText"/>
      </w:pPr>
      <w:r>
        <w:rPr>
          <w:rStyle w:val="CommentReference"/>
        </w:rPr>
        <w:annotationRef/>
      </w:r>
      <w:r>
        <w:t>Art. IX Sec. 6(a); Are we wanting to limit a person to display only one (1) sign at a time?</w:t>
      </w:r>
    </w:p>
  </w:comment>
  <w:comment w:id="219" w:author="David Casarsa" w:date="2017-07-07T11:11:00Z" w:initials="DC">
    <w:p w14:paraId="0F4141C2" w14:textId="6516742E" w:rsidR="00352DDB" w:rsidRDefault="00352DDB">
      <w:pPr>
        <w:pStyle w:val="CommentText"/>
      </w:pPr>
      <w:r>
        <w:rPr>
          <w:rStyle w:val="CommentReference"/>
        </w:rPr>
        <w:annotationRef/>
      </w:r>
      <w:r>
        <w:t>Decision 06 Jul - Changed to two signs with exclusion.</w:t>
      </w:r>
    </w:p>
  </w:comment>
  <w:comment w:id="224" w:author="Kevin Mc Neil" w:date="2017-06-30T16:26:00Z" w:initials="KN">
    <w:p w14:paraId="09965D6E" w14:textId="77777777" w:rsidR="00352DDB" w:rsidRDefault="00352DDB" w:rsidP="00A33C3B">
      <w:pPr>
        <w:pStyle w:val="CommentText"/>
      </w:pPr>
      <w:r>
        <w:rPr>
          <w:rStyle w:val="CommentReference"/>
        </w:rPr>
        <w:annotationRef/>
      </w:r>
      <w:r>
        <w:t>Art. IX Sec. 6(a); Just change the word 'two' to 'four'?</w:t>
      </w:r>
    </w:p>
  </w:comment>
  <w:comment w:id="228" w:author="Kevin Mc Neil" w:date="2017-05-09T15:55:00Z" w:initials="KN">
    <w:p w14:paraId="71B4F015" w14:textId="532060E4" w:rsidR="00352DDB" w:rsidRDefault="00352DDB">
      <w:pPr>
        <w:pStyle w:val="CommentText"/>
      </w:pPr>
      <w:r>
        <w:rPr>
          <w:rStyle w:val="CommentReference"/>
        </w:rPr>
        <w:annotationRef/>
      </w:r>
      <w:r>
        <w:t>Art. IX Sec. 6 (b); Typo the word 'be' should read 'by'.</w:t>
      </w:r>
    </w:p>
  </w:comment>
  <w:comment w:id="250" w:author="Kevin Mc Neil" w:date="2017-05-09T16:25:00Z" w:initials="KN">
    <w:p w14:paraId="0363D869" w14:textId="5127D78C" w:rsidR="00352DDB" w:rsidRDefault="00352DDB">
      <w:pPr>
        <w:pStyle w:val="CommentText"/>
      </w:pPr>
      <w:r>
        <w:rPr>
          <w:rStyle w:val="CommentReference"/>
        </w:rPr>
        <w:annotationRef/>
      </w:r>
      <w:r>
        <w:t>Art. IX Sec. 8 Italic; Everything in the first paragraph in italic is covered in the listings below and can be deleted.</w:t>
      </w:r>
    </w:p>
    <w:p w14:paraId="4DF331B7" w14:textId="352FCF14" w:rsidR="00352DDB" w:rsidRDefault="00352DDB">
      <w:pPr>
        <w:pStyle w:val="CommentText"/>
      </w:pPr>
    </w:p>
    <w:p w14:paraId="0BB7AFE3" w14:textId="0FE381C7" w:rsidR="00352DDB" w:rsidRDefault="00352DDB">
      <w:pPr>
        <w:pStyle w:val="CommentText"/>
      </w:pPr>
      <w:r>
        <w:t>Also, sub section (e) should include pods and maybe a time limit be included here.</w:t>
      </w:r>
    </w:p>
    <w:p w14:paraId="79C50D86" w14:textId="3797AF10" w:rsidR="00352DDB" w:rsidRDefault="00352DDB">
      <w:pPr>
        <w:pStyle w:val="CommentText"/>
      </w:pPr>
    </w:p>
    <w:p w14:paraId="1ABD45A9" w14:textId="09499C40" w:rsidR="00352DDB" w:rsidRDefault="00352DDB">
      <w:pPr>
        <w:pStyle w:val="CommentText"/>
      </w:pPr>
      <w:r>
        <w:t>As for the added section 8 at the end, I think this would all be covered by the word trash in in sub section (c) so this can be deleted.</w:t>
      </w:r>
    </w:p>
  </w:comment>
  <w:comment w:id="251" w:author="David Casarsa" w:date="2017-07-07T11:24:00Z" w:initials="DC">
    <w:p w14:paraId="0E7B82B4" w14:textId="570FFAEB" w:rsidR="00352DDB" w:rsidRDefault="00352DDB">
      <w:pPr>
        <w:pStyle w:val="CommentText"/>
      </w:pPr>
      <w:r>
        <w:rPr>
          <w:rStyle w:val="CommentReference"/>
        </w:rPr>
        <w:annotationRef/>
      </w:r>
      <w:r>
        <w:t xml:space="preserve">Must revisit issue on storage </w:t>
      </w:r>
      <w:proofErr w:type="gramStart"/>
      <w:r>
        <w:t>pods  See</w:t>
      </w:r>
      <w:proofErr w:type="gramEnd"/>
      <w:r>
        <w:t xml:space="preserve"> 8e.</w:t>
      </w:r>
    </w:p>
  </w:comment>
  <w:comment w:id="262" w:author="David Casarsa" w:date="2016-11-25T10:36:00Z" w:initials="DC">
    <w:p w14:paraId="6C945BA1" w14:textId="515F4052" w:rsidR="00352DDB" w:rsidRDefault="00352DDB">
      <w:pPr>
        <w:pStyle w:val="CommentText"/>
      </w:pPr>
      <w:r>
        <w:rPr>
          <w:rStyle w:val="CommentReference"/>
        </w:rPr>
        <w:annotationRef/>
      </w:r>
      <w:r>
        <w:t xml:space="preserve">Violates insurance </w:t>
      </w:r>
      <w:proofErr w:type="spellStart"/>
      <w:r>
        <w:t>regulations.Highlight</w:t>
      </w:r>
      <w:proofErr w:type="spellEnd"/>
      <w:r>
        <w:t xml:space="preserve"> is my insert for clarity.</w:t>
      </w:r>
    </w:p>
  </w:comment>
  <w:comment w:id="263" w:author="David Casarsa" w:date="2017-07-07T11:27:00Z" w:initials="DC">
    <w:p w14:paraId="1F71ABAD" w14:textId="2F2A7FF9" w:rsidR="00352DDB" w:rsidRDefault="00352DDB">
      <w:pPr>
        <w:pStyle w:val="CommentText"/>
      </w:pPr>
      <w:r>
        <w:rPr>
          <w:rStyle w:val="CommentReference"/>
        </w:rPr>
        <w:annotationRef/>
      </w:r>
      <w:r>
        <w:t>Decision 06 Jul - Approved.</w:t>
      </w:r>
    </w:p>
  </w:comment>
  <w:comment w:id="268" w:author="Kevin Mc Neil" w:date="2017-05-09T17:34:00Z" w:initials="KN">
    <w:p w14:paraId="2D3352AF" w14:textId="4909D5B8" w:rsidR="00352DDB" w:rsidRDefault="00352DDB">
      <w:pPr>
        <w:pStyle w:val="CommentText"/>
      </w:pPr>
      <w:r>
        <w:rPr>
          <w:rStyle w:val="CommentReference"/>
        </w:rPr>
        <w:annotationRef/>
      </w:r>
      <w:r>
        <w:t xml:space="preserve">Art. IX Sec. 9 (7); I think this would be a good place to introduce the restrictions on using TARPS on roofs. It could be added at the end of (7) or a new (8) can be added. It could read something like this 'Roof tarps may be used as temporary damage prevention not to exceed 30 (thirty) days. If repairs are delayed due to an insurance claim, repairs must commence no later </w:t>
      </w:r>
      <w:proofErr w:type="spellStart"/>
      <w:r>
        <w:t>then</w:t>
      </w:r>
      <w:proofErr w:type="spellEnd"/>
      <w:r>
        <w:t xml:space="preserve"> 30 (thirty) days from the date of settlement. The office must be kept informed of progress towards settlement. If unoccupied, the Association has the right, but not the obligation, to have the tarp removed and damage repaired at the owner's expense.'</w:t>
      </w:r>
    </w:p>
  </w:comment>
  <w:comment w:id="269" w:author="David Casarsa" w:date="2017-07-07T12:03:00Z" w:initials="DC">
    <w:p w14:paraId="0D7E9BB9" w14:textId="70D17513" w:rsidR="00352DDB" w:rsidRDefault="00352DDB">
      <w:pPr>
        <w:pStyle w:val="CommentText"/>
      </w:pPr>
      <w:r>
        <w:rPr>
          <w:rStyle w:val="CommentReference"/>
        </w:rPr>
        <w:annotationRef/>
      </w:r>
      <w:r>
        <w:t xml:space="preserve">Decision 06 </w:t>
      </w:r>
      <w:proofErr w:type="gramStart"/>
      <w:r>
        <w:t>Jul  –</w:t>
      </w:r>
      <w:proofErr w:type="gramEnd"/>
      <w:r>
        <w:t xml:space="preserve"> Agreed and inserted.</w:t>
      </w:r>
    </w:p>
  </w:comment>
  <w:comment w:id="294" w:author="David Casarsa" w:date="2017-07-07T12:10:00Z" w:initials="DC">
    <w:p w14:paraId="6A89E3CB" w14:textId="63AF3394" w:rsidR="00352DDB" w:rsidRDefault="00352DDB">
      <w:pPr>
        <w:pStyle w:val="CommentText"/>
      </w:pPr>
      <w:r>
        <w:rPr>
          <w:rStyle w:val="CommentReference"/>
        </w:rPr>
        <w:annotationRef/>
      </w:r>
      <w:r>
        <w:t>The list of invasive species is quite lengthy and cannot be summarized here.  The City also has ordinances precluding the planting of invasive species.</w:t>
      </w:r>
    </w:p>
  </w:comment>
  <w:comment w:id="356" w:author="Kevin Mc Neil" w:date="2017-05-09T14:08:00Z" w:initials="KN">
    <w:p w14:paraId="7FB543D4" w14:textId="1B07B33A" w:rsidR="00352DDB" w:rsidRDefault="00352DDB">
      <w:pPr>
        <w:pStyle w:val="CommentText"/>
      </w:pPr>
      <w:r>
        <w:rPr>
          <w:rStyle w:val="CommentReference"/>
        </w:rPr>
        <w:annotationRef/>
      </w:r>
      <w:r>
        <w:t>Art. IX Sec. 12 (3); Maybe it should be added 'or the front of a residence sharing a common property line.'</w:t>
      </w:r>
    </w:p>
    <w:p w14:paraId="1BA76BBD" w14:textId="4FCC0744" w:rsidR="00352DDB" w:rsidRDefault="00352DDB">
      <w:pPr>
        <w:pStyle w:val="CommentText"/>
      </w:pPr>
      <w:r>
        <w:t xml:space="preserve"> It was also always allowed that an ornamental fence not more than 3 feet in height is permissible beyond the front of the house.</w:t>
      </w:r>
    </w:p>
  </w:comment>
  <w:comment w:id="358" w:author="David Casarsa" w:date="2017-02-08T14:46:00Z" w:initials="DC">
    <w:p w14:paraId="5F8AB24B" w14:textId="37A29AA0" w:rsidR="00352DDB" w:rsidRDefault="00352DDB">
      <w:pPr>
        <w:pStyle w:val="CommentText"/>
      </w:pPr>
      <w:r>
        <w:rPr>
          <w:rStyle w:val="CommentReference"/>
        </w:rPr>
        <w:annotationRef/>
      </w:r>
      <w:r>
        <w:t>Cfm with City of North Port</w:t>
      </w:r>
    </w:p>
  </w:comment>
  <w:comment w:id="359" w:author="David Casarsa" w:date="2017-08-03T15:23:00Z" w:initials="DC">
    <w:p w14:paraId="51788698" w14:textId="5178C4B5" w:rsidR="00352DDB" w:rsidRDefault="00352DDB">
      <w:pPr>
        <w:pStyle w:val="CommentText"/>
      </w:pPr>
      <w:r>
        <w:rPr>
          <w:rStyle w:val="CommentReference"/>
        </w:rPr>
        <w:annotationRef/>
      </w:r>
      <w:r>
        <w:t xml:space="preserve">Discussion w/Jennifer (city of NP) 03 Aug 17.  Fences can be on property line.  There are restrictions </w:t>
      </w:r>
      <w:proofErr w:type="spellStart"/>
      <w:r>
        <w:t>wrt</w:t>
      </w:r>
      <w:proofErr w:type="spellEnd"/>
      <w:r>
        <w:t xml:space="preserve"> easements, but such restrictions are specified in NP bldg. permit.  Delete?</w:t>
      </w:r>
    </w:p>
  </w:comment>
  <w:comment w:id="362" w:author="David Casarsa" w:date="2017-03-21T14:01:00Z" w:initials="DC">
    <w:p w14:paraId="59160956" w14:textId="0FF3B874" w:rsidR="00352DDB" w:rsidRDefault="00352DDB">
      <w:pPr>
        <w:pStyle w:val="CommentText"/>
      </w:pPr>
      <w:r>
        <w:rPr>
          <w:rStyle w:val="CommentReference"/>
        </w:rPr>
        <w:annotationRef/>
      </w:r>
      <w:r>
        <w:t>A contentious point.  Do we wish to allow picket fences?</w:t>
      </w:r>
    </w:p>
  </w:comment>
  <w:comment w:id="363" w:author="David Casarsa" w:date="2017-08-04T14:24:00Z" w:initials="DC">
    <w:p w14:paraId="3A7D0C1D" w14:textId="07CF5E49" w:rsidR="00352DDB" w:rsidRDefault="00352DDB">
      <w:pPr>
        <w:pStyle w:val="CommentText"/>
      </w:pPr>
      <w:r>
        <w:rPr>
          <w:rStyle w:val="CommentReference"/>
        </w:rPr>
        <w:annotationRef/>
      </w:r>
      <w:r>
        <w:t>Decision 03 Aug 17– Picket fences authorized.</w:t>
      </w:r>
    </w:p>
  </w:comment>
  <w:comment w:id="364" w:author="Kevin Mc Neil" w:date="2017-05-09T14:22:00Z" w:initials="KN">
    <w:p w14:paraId="2B33F2D9" w14:textId="2C4209E8" w:rsidR="00352DDB" w:rsidRDefault="00352DDB">
      <w:pPr>
        <w:pStyle w:val="CommentText"/>
      </w:pPr>
      <w:r>
        <w:rPr>
          <w:rStyle w:val="CommentReference"/>
        </w:rPr>
        <w:annotationRef/>
      </w:r>
      <w:r>
        <w:t>Art. IX Sec. 12 (5); Are we limiting people to chain link fences only? What about people who would like to install vinyl or other type of fencing? I have no qualms over eliminating wooden fences.</w:t>
      </w:r>
    </w:p>
  </w:comment>
  <w:comment w:id="365" w:author="David Casarsa" w:date="2017-08-04T14:24:00Z" w:initials="DC">
    <w:p w14:paraId="2DF95C33" w14:textId="5721728E" w:rsidR="00352DDB" w:rsidRDefault="00352DDB">
      <w:pPr>
        <w:pStyle w:val="CommentText"/>
      </w:pPr>
      <w:r>
        <w:rPr>
          <w:rStyle w:val="CommentReference"/>
        </w:rPr>
        <w:annotationRef/>
      </w:r>
      <w:r>
        <w:t>Decision 03 Aug 17 – wood, iron/steel and PVC/Vinyl fencing is authorized.</w:t>
      </w:r>
    </w:p>
  </w:comment>
  <w:comment w:id="368" w:author="Kevin Mc Neil" w:date="2017-05-09T14:36:00Z" w:initials="KN">
    <w:p w14:paraId="432B8E15" w14:textId="77777777" w:rsidR="00352DDB" w:rsidRDefault="00352DDB" w:rsidP="00E479F1">
      <w:pPr>
        <w:pStyle w:val="CommentText"/>
      </w:pPr>
      <w:r>
        <w:rPr>
          <w:rStyle w:val="CommentReference"/>
        </w:rPr>
        <w:annotationRef/>
      </w:r>
      <w:r>
        <w:t>Art. IX Sec. 12 (7); Maybe there should be a sub section (7) added stating that all fences are to be set to run parallel and/or perpendicular to the rear lot line/street. This could also be added at the end of sub section (3) instead.</w:t>
      </w:r>
    </w:p>
  </w:comment>
  <w:comment w:id="372" w:author="David Casarsa" w:date="2017-08-03T13:30:00Z" w:initials="DC">
    <w:p w14:paraId="2F0008A3" w14:textId="65AA56E7" w:rsidR="00352DDB" w:rsidRDefault="00352DDB">
      <w:pPr>
        <w:pStyle w:val="CommentText"/>
      </w:pPr>
      <w:r>
        <w:rPr>
          <w:rStyle w:val="CommentReference"/>
        </w:rPr>
        <w:annotationRef/>
      </w:r>
      <w:r>
        <w:t>Restriction is above two feet.  Six feet is meaningless</w:t>
      </w:r>
    </w:p>
  </w:comment>
  <w:comment w:id="374" w:author="David Casarsa" w:date="2017-08-03T13:41:00Z" w:initials="DC">
    <w:p w14:paraId="512A06C0" w14:textId="271335AE" w:rsidR="00352DDB" w:rsidRDefault="00352DDB">
      <w:pPr>
        <w:pStyle w:val="CommentText"/>
      </w:pPr>
      <w:r>
        <w:rPr>
          <w:rStyle w:val="CommentReference"/>
        </w:rPr>
        <w:annotationRef/>
      </w:r>
      <w:r>
        <w:t xml:space="preserve">Tree removal is governed by </w:t>
      </w:r>
      <w:proofErr w:type="spellStart"/>
      <w:r>
        <w:t>Chapt</w:t>
      </w:r>
      <w:proofErr w:type="spellEnd"/>
      <w:r>
        <w:t xml:space="preserve"> 45 – Tree Protection Regulations – City of North Port.  </w:t>
      </w:r>
      <w:r w:rsidRPr="001D4EB6">
        <w:t>City of North Port 4-8-2002 by Ord. No. 2002-16.</w:t>
      </w:r>
    </w:p>
  </w:comment>
  <w:comment w:id="382" w:author="David Casarsa" w:date="2017-09-21T15:38:00Z" w:initials="DC">
    <w:p w14:paraId="5F072353" w14:textId="77777777" w:rsidR="00352DDB" w:rsidRDefault="00352DDB" w:rsidP="00060DF9">
      <w:pPr>
        <w:pStyle w:val="CommentText"/>
      </w:pPr>
      <w:r>
        <w:rPr>
          <w:rStyle w:val="CommentReference"/>
        </w:rPr>
        <w:annotationRef/>
      </w:r>
      <w:r w:rsidRPr="00227F84">
        <w:rPr>
          <w:highlight w:val="green"/>
        </w:rPr>
        <w:t>NEW.  Covers tenants breaking the law</w:t>
      </w:r>
      <w:r>
        <w:t>.</w:t>
      </w:r>
    </w:p>
  </w:comment>
  <w:comment w:id="390" w:author="Kevin Mc Neil" w:date="2017-05-09T17:20:00Z" w:initials="KN">
    <w:p w14:paraId="03C06EFF" w14:textId="41CC2030" w:rsidR="00352DDB" w:rsidRDefault="00352DDB">
      <w:pPr>
        <w:pStyle w:val="CommentText"/>
      </w:pPr>
      <w:r>
        <w:rPr>
          <w:rStyle w:val="CommentReference"/>
        </w:rPr>
        <w:annotationRef/>
      </w:r>
      <w:r>
        <w:t>Art. IX Sec. 17; Maybe the added section 4 in blue could be labeled sub section (a) and add a sub section (b) where it can include a no open fire policy?</w:t>
      </w:r>
    </w:p>
  </w:comment>
  <w:comment w:id="388" w:author="David Casarsa" w:date="2017-08-03T19:11:00Z" w:initials="DC">
    <w:p w14:paraId="50611B37" w14:textId="0967E1F0" w:rsidR="00352DDB" w:rsidRDefault="00352DDB">
      <w:pPr>
        <w:pStyle w:val="CommentText"/>
      </w:pPr>
      <w:r>
        <w:rPr>
          <w:rStyle w:val="CommentReference"/>
        </w:rPr>
        <w:annotationRef/>
      </w:r>
      <w:r>
        <w:t>Quiet time 10:00pm to 7am.</w:t>
      </w:r>
    </w:p>
  </w:comment>
  <w:comment w:id="389" w:author="David Casarsa" w:date="2017-08-04T14:42:00Z" w:initials="DC">
    <w:p w14:paraId="0E8C9B98" w14:textId="19801469" w:rsidR="00352DDB" w:rsidRDefault="00352DDB">
      <w:pPr>
        <w:pStyle w:val="CommentText"/>
      </w:pPr>
      <w:r>
        <w:rPr>
          <w:rStyle w:val="CommentReference"/>
        </w:rPr>
        <w:annotationRef/>
      </w:r>
      <w:r>
        <w:t>See Sect 22 for open fire policy.</w:t>
      </w:r>
    </w:p>
  </w:comment>
  <w:comment w:id="396" w:author="Kevin Mc Neil" w:date="2017-06-30T21:38:00Z" w:initials="KN">
    <w:p w14:paraId="4B2367F7" w14:textId="77777777" w:rsidR="00352DDB" w:rsidRDefault="00352DDB" w:rsidP="00173D81">
      <w:pPr>
        <w:pStyle w:val="CommentText"/>
      </w:pPr>
      <w:r>
        <w:rPr>
          <w:rStyle w:val="CommentReference"/>
        </w:rPr>
        <w:annotationRef/>
      </w:r>
      <w:r>
        <w:t>Art. IX Sec. 18 (1); I think that 2 metal poles should also be allowed as this is what I have in my back yard, lol.</w:t>
      </w:r>
    </w:p>
  </w:comment>
  <w:comment w:id="397" w:author="David Casarsa" w:date="2017-08-03T14:34:00Z" w:initials="DC">
    <w:p w14:paraId="35C6C3B4" w14:textId="54A93955" w:rsidR="00352DDB" w:rsidRDefault="00352DDB">
      <w:pPr>
        <w:pStyle w:val="CommentText"/>
      </w:pPr>
      <w:r>
        <w:rPr>
          <w:rStyle w:val="CommentReference"/>
        </w:rPr>
        <w:annotationRef/>
      </w:r>
      <w:r>
        <w:t>Reworded to reflect above</w:t>
      </w:r>
    </w:p>
  </w:comment>
  <w:comment w:id="433" w:author="David Casarsa" w:date="2016-11-25T10:52:00Z" w:initials="DC">
    <w:p w14:paraId="2EF21293" w14:textId="77777777" w:rsidR="00352DDB" w:rsidRDefault="00352DDB" w:rsidP="00173D81">
      <w:pPr>
        <w:pStyle w:val="CommentText"/>
        <w:numPr>
          <w:ilvl w:val="0"/>
          <w:numId w:val="24"/>
        </w:numPr>
      </w:pPr>
      <w:r>
        <w:rPr>
          <w:rStyle w:val="CommentReference"/>
        </w:rPr>
        <w:annotationRef/>
      </w:r>
      <w:r>
        <w:t xml:space="preserve"> Policy on open fires?</w:t>
      </w:r>
    </w:p>
  </w:comment>
  <w:comment w:id="434" w:author="Kevin Mc Neil" w:date="2017-06-30T21:33:00Z" w:initials="KN">
    <w:p w14:paraId="17BF664D" w14:textId="77777777" w:rsidR="00352DDB" w:rsidRDefault="00352DDB" w:rsidP="00173D81">
      <w:pPr>
        <w:pStyle w:val="CommentText"/>
      </w:pPr>
      <w:r>
        <w:rPr>
          <w:rStyle w:val="CommentReference"/>
        </w:rPr>
        <w:annotationRef/>
      </w:r>
      <w:r>
        <w:t>It should be clarified that an open does not prevent the use of fire pits.</w:t>
      </w:r>
    </w:p>
  </w:comment>
  <w:comment w:id="435" w:author="David Casarsa" w:date="2017-08-04T14:45:00Z" w:initials="DC">
    <w:p w14:paraId="01CEB0FA" w14:textId="3F9240A2" w:rsidR="00352DDB" w:rsidRDefault="00352DDB">
      <w:pPr>
        <w:pStyle w:val="CommentText"/>
      </w:pPr>
      <w:r>
        <w:rPr>
          <w:rStyle w:val="CommentReference"/>
        </w:rPr>
        <w:annotationRef/>
      </w:r>
      <w:r>
        <w:t xml:space="preserve">Agreed </w:t>
      </w:r>
    </w:p>
  </w:comment>
  <w:comment w:id="440" w:author="David Casarsa" w:date="2016-11-25T10:52:00Z" w:initials="DC">
    <w:p w14:paraId="12002E2D" w14:textId="08CB9868" w:rsidR="00352DDB" w:rsidRDefault="00352DDB" w:rsidP="0019792E">
      <w:pPr>
        <w:pStyle w:val="CommentText"/>
        <w:numPr>
          <w:ilvl w:val="0"/>
          <w:numId w:val="24"/>
        </w:numPr>
      </w:pPr>
      <w:r>
        <w:rPr>
          <w:rStyle w:val="CommentReference"/>
        </w:rPr>
        <w:annotationRef/>
      </w:r>
      <w:r>
        <w:t xml:space="preserve"> Policy on open fires?</w:t>
      </w:r>
    </w:p>
  </w:comment>
  <w:comment w:id="441" w:author="David Casarsa" w:date="2017-08-04T14:45:00Z" w:initials="DC">
    <w:p w14:paraId="1987DE74" w14:textId="55DC5C53" w:rsidR="00352DDB" w:rsidRDefault="00352DDB">
      <w:pPr>
        <w:pStyle w:val="CommentText"/>
      </w:pPr>
      <w:r>
        <w:rPr>
          <w:rStyle w:val="CommentReference"/>
        </w:rPr>
        <w:annotationRef/>
      </w:r>
      <w:r>
        <w:t>Decision 03 Aug 17 – Approved.</w:t>
      </w:r>
    </w:p>
  </w:comment>
  <w:comment w:id="457" w:author="Kevin Mc Neil" w:date="2017-05-10T13:08:00Z" w:initials="KN">
    <w:p w14:paraId="3B65FB84" w14:textId="77777777" w:rsidR="00352DDB" w:rsidRDefault="00352DDB" w:rsidP="00352DDB">
      <w:pPr>
        <w:pStyle w:val="CommentText"/>
      </w:pPr>
      <w:r>
        <w:rPr>
          <w:rStyle w:val="CommentReference"/>
        </w:rPr>
        <w:annotationRef/>
      </w:r>
      <w:r>
        <w:t>'Article XI' should be Article 'X' and 'Article XII' should be 'Article XI'.</w:t>
      </w:r>
    </w:p>
  </w:comment>
  <w:comment w:id="458" w:author="Kevin Mc Neil" w:date="2017-06-30T22:02:00Z" w:initials="KN">
    <w:p w14:paraId="526EBEE2" w14:textId="77777777" w:rsidR="00352DDB" w:rsidRDefault="00352DDB" w:rsidP="00352DDB">
      <w:pPr>
        <w:pStyle w:val="CommentText"/>
      </w:pPr>
      <w:r>
        <w:rPr>
          <w:rStyle w:val="CommentReference"/>
        </w:rPr>
        <w:annotationRef/>
      </w:r>
      <w:r>
        <w:t xml:space="preserve">Art. X; Does the Board really have the legal power/authority to stop anyone from buying, selling, leasing or any other form of occupancy of a property? I think a lot of this Art. </w:t>
      </w:r>
      <w:proofErr w:type="gramStart"/>
      <w:r>
        <w:t>needs</w:t>
      </w:r>
      <w:proofErr w:type="gramEnd"/>
      <w:r>
        <w:t xml:space="preserve"> some looking into for clarification.</w:t>
      </w:r>
    </w:p>
  </w:comment>
  <w:comment w:id="459" w:author="David Casarsa" w:date="2017-08-04T14:48:00Z" w:initials="DC">
    <w:p w14:paraId="7D9DCC53" w14:textId="77777777" w:rsidR="00352DDB" w:rsidRDefault="00352DDB" w:rsidP="00352DDB">
      <w:pPr>
        <w:pStyle w:val="CommentText"/>
      </w:pPr>
      <w:r>
        <w:rPr>
          <w:rStyle w:val="CommentReference"/>
        </w:rPr>
        <w:annotationRef/>
      </w:r>
      <w:r>
        <w:t>We do if we put it in the Bylaws.</w:t>
      </w:r>
    </w:p>
  </w:comment>
  <w:comment w:id="460" w:author="David Casarsa" w:date="2017-03-30T15:52:00Z" w:initials="DC">
    <w:p w14:paraId="29B47F65" w14:textId="77777777" w:rsidR="00352DDB" w:rsidRDefault="00352DDB" w:rsidP="00352DDB">
      <w:pPr>
        <w:pStyle w:val="CommentText"/>
      </w:pPr>
      <w:r>
        <w:rPr>
          <w:rStyle w:val="CommentReference"/>
        </w:rPr>
        <w:annotationRef/>
      </w:r>
      <w:r>
        <w:t xml:space="preserve">New </w:t>
      </w:r>
      <w:proofErr w:type="spellStart"/>
      <w:r>
        <w:t>govt</w:t>
      </w:r>
      <w:proofErr w:type="spellEnd"/>
      <w:r>
        <w:t xml:space="preserve"> regulations preclude denial of those with criminal records occupancy/purchase.</w:t>
      </w:r>
    </w:p>
  </w:comment>
  <w:comment w:id="461" w:author="David Casarsa" w:date="2017-05-29T19:16:00Z" w:initials="DC">
    <w:p w14:paraId="0C880742" w14:textId="77777777" w:rsidR="00352DDB" w:rsidRDefault="00352DDB" w:rsidP="00352DDB">
      <w:pPr>
        <w:pStyle w:val="CommentText"/>
      </w:pPr>
      <w:r>
        <w:rPr>
          <w:rStyle w:val="CommentReference"/>
        </w:rPr>
        <w:annotationRef/>
      </w:r>
      <w:r>
        <w:t>What legal right do we have to say no to a prospective buyer?</w:t>
      </w:r>
    </w:p>
  </w:comment>
  <w:comment w:id="462" w:author="David Casarsa" w:date="2017-08-04T14:48:00Z" w:initials="DC">
    <w:p w14:paraId="598B1FFA" w14:textId="77777777" w:rsidR="00352DDB" w:rsidRDefault="00352DDB" w:rsidP="00352DDB">
      <w:pPr>
        <w:pStyle w:val="CommentText"/>
      </w:pPr>
      <w:r>
        <w:rPr>
          <w:rStyle w:val="CommentReference"/>
        </w:rPr>
        <w:annotationRef/>
      </w:r>
      <w:r>
        <w:t>We can to credit and background checks in so far as getting references and contacting same to determine their suitability as owners or tenants.  We should eliminate criminal record checks to prevent such a check to be used against us.</w:t>
      </w:r>
    </w:p>
  </w:comment>
  <w:comment w:id="463" w:author="David Casarsa" w:date="2017-05-29T19:26:00Z" w:initials="DC">
    <w:p w14:paraId="4956B214" w14:textId="77777777" w:rsidR="00352DDB" w:rsidRDefault="00352DDB" w:rsidP="00352DDB">
      <w:pPr>
        <w:pStyle w:val="CommentText"/>
      </w:pPr>
      <w:r>
        <w:rPr>
          <w:rStyle w:val="CommentReference"/>
        </w:rPr>
        <w:annotationRef/>
      </w:r>
      <w:r>
        <w:t>FS720.303 para 5(d).Can charge up to $150.00 plus additional photocopying and legal fees.</w:t>
      </w:r>
    </w:p>
  </w:comment>
  <w:comment w:id="464" w:author="David Casarsa" w:date="2017-09-03T10:36:00Z" w:initials="DC">
    <w:p w14:paraId="1DFA9790" w14:textId="77777777" w:rsidR="00352DDB" w:rsidRDefault="00352DDB" w:rsidP="00352DDB">
      <w:pPr>
        <w:pStyle w:val="CommentText"/>
      </w:pPr>
      <w:r>
        <w:rPr>
          <w:rStyle w:val="CommentReference"/>
        </w:rPr>
        <w:annotationRef/>
      </w:r>
      <w:r w:rsidRPr="00CE47A9">
        <w:rPr>
          <w:highlight w:val="green"/>
        </w:rPr>
        <w:t>A specific application form must be developed by the Bylaw Review Committee.</w:t>
      </w:r>
    </w:p>
  </w:comment>
  <w:comment w:id="465" w:author="David Casarsa" w:date="2017-05-28T13:44:00Z" w:initials="DC">
    <w:p w14:paraId="3195312D" w14:textId="77777777" w:rsidR="00352DDB" w:rsidRDefault="00352DDB" w:rsidP="00352DDB">
      <w:pPr>
        <w:pStyle w:val="CommentText"/>
      </w:pPr>
      <w:r>
        <w:rPr>
          <w:rStyle w:val="CommentReference"/>
        </w:rPr>
        <w:annotationRef/>
      </w:r>
      <w:r>
        <w:rPr>
          <w:lang w:eastAsia="en-GB"/>
        </w:rPr>
        <w:t>It will be necessary to amend this section as we can no longer deny tenancy as a result of a criminal background check.  Additionally, why are we getting involved in credit checks?  We are not involved with the purchase or rental apart from our interest in collecting annual assessments.</w:t>
      </w:r>
    </w:p>
  </w:comment>
  <w:comment w:id="466" w:author="David Casarsa" w:date="2017-08-04T14:50:00Z" w:initials="DC">
    <w:p w14:paraId="438C5839" w14:textId="77777777" w:rsidR="00352DDB" w:rsidRDefault="00352DDB" w:rsidP="00352DDB">
      <w:pPr>
        <w:pStyle w:val="CommentText"/>
      </w:pPr>
      <w:r>
        <w:rPr>
          <w:rStyle w:val="CommentReference"/>
        </w:rPr>
        <w:annotationRef/>
      </w:r>
      <w:r>
        <w:t>Contrary to my May 28 comments, credit and background checks – references are important in determining the type of person we would prefer in our HOA.</w:t>
      </w:r>
    </w:p>
  </w:comment>
  <w:comment w:id="467" w:author="David Casarsa" w:date="2017-09-03T10:24:00Z" w:initials="DC">
    <w:p w14:paraId="7A216A7B" w14:textId="77777777" w:rsidR="00352DDB" w:rsidRDefault="00352DDB" w:rsidP="00352DDB">
      <w:pPr>
        <w:pStyle w:val="CommentText"/>
      </w:pPr>
      <w:r>
        <w:rPr>
          <w:rStyle w:val="CommentReference"/>
        </w:rPr>
        <w:annotationRef/>
      </w:r>
      <w:r w:rsidRPr="00CE47A9">
        <w:rPr>
          <w:highlight w:val="green"/>
        </w:rPr>
        <w:t>New Section prohibiting leases once declarations are recorded.</w:t>
      </w:r>
    </w:p>
  </w:comment>
  <w:comment w:id="468" w:author="David Casarsa" w:date="2017-08-18T11:07:00Z" w:initials="DC">
    <w:p w14:paraId="6EFEE079" w14:textId="77777777" w:rsidR="00352DDB" w:rsidRDefault="00352DDB" w:rsidP="00352DDB">
      <w:pPr>
        <w:pStyle w:val="CommentText"/>
      </w:pPr>
      <w:r>
        <w:rPr>
          <w:rStyle w:val="CommentReference"/>
        </w:rPr>
        <w:annotationRef/>
      </w:r>
      <w:r>
        <w:t xml:space="preserve">Do we wish to add a minimum timeframe for a lease </w:t>
      </w:r>
      <w:proofErr w:type="spellStart"/>
      <w:r>
        <w:t>ie</w:t>
      </w:r>
      <w:proofErr w:type="spellEnd"/>
      <w:r>
        <w:t xml:space="preserve"> a minimum twelve (12) month period.</w:t>
      </w:r>
    </w:p>
    <w:p w14:paraId="7A6DE49B" w14:textId="0D0C24BB" w:rsidR="001E616A" w:rsidRDefault="001E616A" w:rsidP="00352DDB">
      <w:pPr>
        <w:pStyle w:val="CommentText"/>
      </w:pPr>
      <w:r>
        <w:t>Decision 21 Sep 17 – Min timeframe approved.</w:t>
      </w:r>
    </w:p>
  </w:comment>
  <w:comment w:id="469" w:author="David Casarsa" w:date="2017-09-03T11:21:00Z" w:initials="DC">
    <w:p w14:paraId="42F68276" w14:textId="77777777" w:rsidR="00352DDB" w:rsidRDefault="00352DDB" w:rsidP="00352DDB">
      <w:pPr>
        <w:pStyle w:val="CommentText"/>
      </w:pPr>
      <w:r>
        <w:rPr>
          <w:rStyle w:val="CommentReference"/>
        </w:rPr>
        <w:annotationRef/>
      </w:r>
      <w:r w:rsidRPr="009B070B">
        <w:rPr>
          <w:highlight w:val="green"/>
        </w:rPr>
        <w:t>I have a draft lease addendum that owners can use.</w:t>
      </w:r>
    </w:p>
  </w:comment>
  <w:comment w:id="470" w:author="David Casarsa" w:date="2017-09-22T13:31:00Z" w:initials="DC">
    <w:p w14:paraId="11ABD7DF" w14:textId="3EBE8946" w:rsidR="00676F3E" w:rsidRDefault="00676F3E">
      <w:pPr>
        <w:pStyle w:val="CommentText"/>
      </w:pPr>
      <w:r>
        <w:rPr>
          <w:rStyle w:val="CommentReference"/>
        </w:rPr>
        <w:annotationRef/>
      </w:r>
      <w:r>
        <w:t>The clause regarding security deposit was not supported and deleted.</w:t>
      </w:r>
    </w:p>
  </w:comment>
  <w:comment w:id="471" w:author="David Casarsa" w:date="2017-09-03T10:40:00Z" w:initials="DC">
    <w:p w14:paraId="05F7B021" w14:textId="77777777" w:rsidR="00352DDB" w:rsidRDefault="00352DDB" w:rsidP="00352DDB">
      <w:pPr>
        <w:pStyle w:val="CommentText"/>
      </w:pPr>
      <w:r>
        <w:rPr>
          <w:rStyle w:val="CommentReference"/>
        </w:rPr>
        <w:annotationRef/>
      </w:r>
      <w:r w:rsidRPr="00CE47A9">
        <w:rPr>
          <w:highlight w:val="green"/>
        </w:rPr>
        <w:t>This paragraph has been reworded.  The Bylaw Committee shall determine a list of third party providers.</w:t>
      </w:r>
    </w:p>
  </w:comment>
  <w:comment w:id="474" w:author="David Casarsa" w:date="2017-09-21T15:38:00Z" w:initials="DC">
    <w:p w14:paraId="7CCFD906" w14:textId="77777777" w:rsidR="00352DDB" w:rsidRDefault="00352DDB" w:rsidP="00352DDB">
      <w:pPr>
        <w:pStyle w:val="CommentText"/>
      </w:pPr>
      <w:r>
        <w:rPr>
          <w:rStyle w:val="CommentReference"/>
        </w:rPr>
        <w:annotationRef/>
      </w:r>
      <w:r w:rsidRPr="00227F84">
        <w:rPr>
          <w:highlight w:val="green"/>
        </w:rPr>
        <w:t>NEW.  Covers tenants breaking the law</w:t>
      </w:r>
      <w:r>
        <w:t>.</w:t>
      </w:r>
    </w:p>
  </w:comment>
  <w:comment w:id="475" w:author="David Casarsa" w:date="2017-05-28T13:50:00Z" w:initials="DC">
    <w:p w14:paraId="0A2C8B81" w14:textId="77777777" w:rsidR="00352DDB" w:rsidRDefault="00352DDB" w:rsidP="00352DDB">
      <w:pPr>
        <w:pStyle w:val="CommentText"/>
      </w:pPr>
      <w:r>
        <w:rPr>
          <w:rStyle w:val="CommentReference"/>
        </w:rPr>
        <w:annotationRef/>
      </w:r>
      <w:r>
        <w:t>FS 83 outlines procedures.  This is in addition to fining the Owner.  The threat of eviction may carry more incentive to the Owner to rectify the situation.</w:t>
      </w:r>
    </w:p>
  </w:comment>
  <w:comment w:id="476" w:author="David Casarsa" w:date="2017-09-21T15:38:00Z" w:initials="DC">
    <w:p w14:paraId="69F0791A" w14:textId="77777777" w:rsidR="00352DDB" w:rsidRDefault="00352DDB" w:rsidP="00352DDB">
      <w:pPr>
        <w:pStyle w:val="CommentText"/>
      </w:pPr>
      <w:r>
        <w:rPr>
          <w:rStyle w:val="CommentReference"/>
        </w:rPr>
        <w:annotationRef/>
      </w:r>
      <w:r w:rsidRPr="00227F84">
        <w:rPr>
          <w:highlight w:val="green"/>
        </w:rPr>
        <w:t>NEW.  Covers tenants breaking the law</w:t>
      </w:r>
      <w:r>
        <w:t>.</w:t>
      </w:r>
    </w:p>
  </w:comment>
  <w:comment w:id="477" w:author="David Casarsa" w:date="2017-09-03T10:47:00Z" w:initials="DC">
    <w:p w14:paraId="4962BED9" w14:textId="77777777" w:rsidR="00352DDB" w:rsidRDefault="00352DDB" w:rsidP="00352DDB">
      <w:pPr>
        <w:pStyle w:val="CommentText"/>
      </w:pPr>
      <w:r>
        <w:rPr>
          <w:rStyle w:val="CommentReference"/>
        </w:rPr>
        <w:annotationRef/>
      </w:r>
      <w:r w:rsidRPr="00744C15">
        <w:rPr>
          <w:highlight w:val="green"/>
        </w:rPr>
        <w:t>New sentence.</w:t>
      </w:r>
      <w:r>
        <w:t xml:space="preserve"> </w:t>
      </w:r>
    </w:p>
  </w:comment>
  <w:comment w:id="478" w:author="David Casarsa" w:date="2017-08-03T14:39:00Z" w:initials="DC">
    <w:p w14:paraId="6C4073F4" w14:textId="77777777" w:rsidR="00352DDB" w:rsidRDefault="00352DDB" w:rsidP="00352DDB">
      <w:pPr>
        <w:pStyle w:val="CommentText"/>
      </w:pPr>
      <w:r>
        <w:rPr>
          <w:rStyle w:val="CommentReference"/>
        </w:rPr>
        <w:annotationRef/>
      </w:r>
      <w:r w:rsidRPr="00276C5A">
        <w:rPr>
          <w:b/>
        </w:rPr>
        <w:t xml:space="preserve">This is a </w:t>
      </w:r>
      <w:r>
        <w:rPr>
          <w:b/>
        </w:rPr>
        <w:t xml:space="preserve">significant </w:t>
      </w:r>
      <w:r w:rsidRPr="00276C5A">
        <w:rPr>
          <w:b/>
        </w:rPr>
        <w:t>change from the 2006 documents</w:t>
      </w:r>
      <w:r>
        <w:t>.  Currently, the owner retains use of Common Properties unless delegated to the tenant.</w:t>
      </w:r>
    </w:p>
    <w:p w14:paraId="7FAD51C5" w14:textId="77777777" w:rsidR="00352DDB" w:rsidRDefault="00352DDB" w:rsidP="00352DDB">
      <w:pPr>
        <w:pStyle w:val="CommentText"/>
      </w:pPr>
    </w:p>
    <w:p w14:paraId="3726F5C4" w14:textId="77777777" w:rsidR="00352DDB" w:rsidRDefault="00352DDB" w:rsidP="00352DDB">
      <w:pPr>
        <w:pStyle w:val="CommentText"/>
      </w:pPr>
      <w:r>
        <w:t>Decision:  Revert to status quo.</w:t>
      </w:r>
    </w:p>
    <w:p w14:paraId="3ED46CC0" w14:textId="77777777" w:rsidR="00761ADE" w:rsidRDefault="00761ADE" w:rsidP="00352DDB">
      <w:pPr>
        <w:pStyle w:val="CommentText"/>
      </w:pPr>
    </w:p>
    <w:p w14:paraId="7724EA1E" w14:textId="77777777" w:rsidR="00761ADE" w:rsidRDefault="00761ADE" w:rsidP="00761ADE">
      <w:pPr>
        <w:pStyle w:val="CommentText"/>
      </w:pPr>
      <w:r>
        <w:t>Decision 21 Sep 17 – Amended Art V, Sect 2 to align with Art X, Sect 3g of the Declarations</w:t>
      </w:r>
    </w:p>
    <w:p w14:paraId="765CE600" w14:textId="77777777" w:rsidR="00761ADE" w:rsidRDefault="00761ADE" w:rsidP="00352DDB">
      <w:pPr>
        <w:pStyle w:val="CommentText"/>
      </w:pPr>
    </w:p>
  </w:comment>
  <w:comment w:id="498" w:author="David Casarsa" w:date="2017-04-03T14:09:00Z" w:initials="DC">
    <w:p w14:paraId="6CAF3C23" w14:textId="77777777" w:rsidR="00352DDB" w:rsidRDefault="00352DDB" w:rsidP="00352DDB">
      <w:pPr>
        <w:pStyle w:val="CommentText"/>
      </w:pPr>
      <w:r>
        <w:rPr>
          <w:rStyle w:val="CommentReference"/>
        </w:rPr>
        <w:annotationRef/>
      </w:r>
      <w:r>
        <w:t>Prohibits sale to Trust Co and LLC.  A benefit.</w:t>
      </w:r>
    </w:p>
  </w:comment>
  <w:comment w:id="499" w:author="David Casarsa" w:date="2017-05-29T19:11:00Z" w:initials="DC">
    <w:p w14:paraId="19A3060D" w14:textId="77777777" w:rsidR="00352DDB" w:rsidRDefault="00352DDB" w:rsidP="00352DDB">
      <w:pPr>
        <w:pStyle w:val="CommentText"/>
      </w:pPr>
      <w:r>
        <w:rPr>
          <w:rStyle w:val="CommentReference"/>
        </w:rPr>
        <w:annotationRef/>
      </w:r>
      <w:r>
        <w:t>Examine inclusion of trusts.  Accept only family trusts.  Revocable vs non-revocable?</w:t>
      </w:r>
    </w:p>
  </w:comment>
  <w:comment w:id="500" w:author="Kevin Mc Neil" w:date="2017-06-30T22:23:00Z" w:initials="KN">
    <w:p w14:paraId="1E2BD39A" w14:textId="77777777" w:rsidR="00352DDB" w:rsidRDefault="00352DDB" w:rsidP="00352DDB">
      <w:pPr>
        <w:pStyle w:val="CommentText"/>
      </w:pPr>
      <w:r>
        <w:rPr>
          <w:rStyle w:val="CommentReference"/>
        </w:rPr>
        <w:annotationRef/>
      </w:r>
      <w:r>
        <w:t>Agree to the prohibiting of sale to Trust Co. and LLC.</w:t>
      </w:r>
    </w:p>
  </w:comment>
  <w:comment w:id="501" w:author="David Casarsa" w:date="2017-08-04T14:58:00Z" w:initials="DC">
    <w:p w14:paraId="12617B3D" w14:textId="77777777" w:rsidR="00352DDB" w:rsidRDefault="00352DDB" w:rsidP="00352DDB">
      <w:pPr>
        <w:pStyle w:val="CommentText"/>
      </w:pPr>
      <w:r>
        <w:rPr>
          <w:rStyle w:val="CommentReference"/>
        </w:rPr>
        <w:annotationRef/>
      </w:r>
      <w:r>
        <w:t>I will seek the advice of our lawyer regarding how to deal with an illegal sale to a corporation or LLC.</w:t>
      </w:r>
    </w:p>
  </w:comment>
  <w:comment w:id="503" w:author="Kevin Mc Neil" w:date="2017-05-10T14:28:00Z" w:initials="KN">
    <w:p w14:paraId="36257A05" w14:textId="2DF4AC0D" w:rsidR="00352DDB" w:rsidRDefault="00352DDB">
      <w:pPr>
        <w:pStyle w:val="CommentText"/>
      </w:pPr>
      <w:r>
        <w:rPr>
          <w:rStyle w:val="CommentReference"/>
        </w:rPr>
        <w:annotationRef/>
      </w:r>
      <w:r>
        <w:t>Art. XI (old XII) Sec. 1; It was mentioned in Art. VI Sec. 2 (a) &amp; (b) of this document that the ECC have the authority to adopt and amend standards, rules and policies. Nothing about a vote by membership.</w:t>
      </w:r>
    </w:p>
  </w:comment>
  <w:comment w:id="504" w:author="David Casarsa" w:date="2017-05-28T13:42:00Z" w:initials="DC">
    <w:p w14:paraId="40EC51B7" w14:textId="1A41725F" w:rsidR="00352DDB" w:rsidRDefault="00352DDB">
      <w:pPr>
        <w:pStyle w:val="CommentText"/>
      </w:pPr>
      <w:r>
        <w:rPr>
          <w:rStyle w:val="CommentReference"/>
        </w:rPr>
        <w:annotationRef/>
      </w:r>
      <w:r>
        <w:t>This refers to the declarations as a whole, not just ECC.</w:t>
      </w:r>
    </w:p>
  </w:comment>
  <w:comment w:id="515" w:author="David Casarsa" w:date="2017-08-03T15:01:00Z" w:initials="DC">
    <w:p w14:paraId="23E67983" w14:textId="36DD8CD6" w:rsidR="00352DDB" w:rsidRDefault="00352DDB">
      <w:pPr>
        <w:pStyle w:val="CommentText"/>
      </w:pPr>
      <w:r>
        <w:rPr>
          <w:rStyle w:val="CommentReference"/>
        </w:rPr>
        <w:annotationRef/>
      </w:r>
      <w:r>
        <w:t>FS712.02 MRTA states 30 years and two thirds vote</w:t>
      </w:r>
    </w:p>
  </w:comment>
  <w:comment w:id="520" w:author="David Casarsa" w:date="2017-08-03T14:46:00Z" w:initials="DC">
    <w:p w14:paraId="5F76949C" w14:textId="55E016AF" w:rsidR="00352DDB" w:rsidRDefault="00352DDB">
      <w:pPr>
        <w:pStyle w:val="CommentText"/>
      </w:pPr>
      <w:r>
        <w:rPr>
          <w:rStyle w:val="CommentReference"/>
        </w:rPr>
        <w:annotationRef/>
      </w:r>
      <w:r>
        <w:t>Articles of Incorporation state a vote by two thirds of the membership.</w:t>
      </w:r>
    </w:p>
  </w:comment>
  <w:comment w:id="529" w:author="Kevin Mc Neil" w:date="2017-05-10T14:42:00Z" w:initials="KN">
    <w:p w14:paraId="32DE602E" w14:textId="65B2AD66" w:rsidR="00352DDB" w:rsidRDefault="00352DDB">
      <w:pPr>
        <w:pStyle w:val="CommentText"/>
      </w:pPr>
      <w:r>
        <w:rPr>
          <w:rStyle w:val="CommentReference"/>
        </w:rPr>
        <w:annotationRef/>
      </w:r>
      <w:r>
        <w:t>Art. XI Sec. 4; I don't think it's a good idea that any owner of a property should be led to think that they have the authority to enforce these covenants. I think the last half of this line should be omitted.</w:t>
      </w:r>
    </w:p>
  </w:comment>
  <w:comment w:id="530" w:author="David Casarsa" w:date="2017-08-03T14:47:00Z" w:initials="DC">
    <w:p w14:paraId="10D315C3" w14:textId="218F8E6F" w:rsidR="00352DDB" w:rsidRDefault="00352DDB">
      <w:pPr>
        <w:pStyle w:val="CommentText"/>
      </w:pPr>
      <w:r>
        <w:rPr>
          <w:rStyle w:val="CommentReference"/>
        </w:rPr>
        <w:annotationRef/>
      </w:r>
      <w:r>
        <w:t>OK. FS 720.305(1) refers</w:t>
      </w:r>
    </w:p>
  </w:comment>
  <w:comment w:id="531" w:author="Kevin Mc Neil" w:date="2017-05-10T14:48:00Z" w:initials="KN">
    <w:p w14:paraId="47BABBD9" w14:textId="038C64AC" w:rsidR="00352DDB" w:rsidRDefault="00352DDB">
      <w:pPr>
        <w:pStyle w:val="CommentText"/>
      </w:pPr>
      <w:r>
        <w:rPr>
          <w:rStyle w:val="CommentReference"/>
        </w:rPr>
        <w:annotationRef/>
      </w:r>
      <w:r>
        <w:t>Art. XI Sec. 4; Again, I think that the words 'any owner should be removed.</w:t>
      </w:r>
    </w:p>
  </w:comment>
  <w:comment w:id="540" w:author="Kevin Mc Neil" w:date="2017-05-10T15:05:00Z" w:initials="KN">
    <w:p w14:paraId="2506DA71" w14:textId="3153323A" w:rsidR="00352DDB" w:rsidRDefault="00352DDB">
      <w:pPr>
        <w:pStyle w:val="CommentText"/>
      </w:pPr>
      <w:r>
        <w:rPr>
          <w:rStyle w:val="CommentReference"/>
        </w:rPr>
        <w:annotationRef/>
      </w:r>
      <w:r>
        <w:t>Art. XI Sec. 4(a); I think this statement should be corrected as it was in Art. IX Sec. 3 of the Bylaws.</w:t>
      </w:r>
    </w:p>
  </w:comment>
  <w:comment w:id="541" w:author="David Casarsa" w:date="2017-05-28T13:52:00Z" w:initials="DC">
    <w:p w14:paraId="033BFD99" w14:textId="59EE3A6C" w:rsidR="00352DDB" w:rsidRDefault="00352DDB">
      <w:pPr>
        <w:pStyle w:val="CommentText"/>
      </w:pPr>
      <w:r>
        <w:rPr>
          <w:rStyle w:val="CommentReference"/>
        </w:rPr>
        <w:annotationRef/>
      </w:r>
      <w:r>
        <w:t>Agree.</w:t>
      </w:r>
    </w:p>
  </w:comment>
  <w:comment w:id="542" w:author="David Casarsa" w:date="2017-08-03T14:53:00Z" w:initials="DC">
    <w:p w14:paraId="07A61D82" w14:textId="04E9C169" w:rsidR="00352DDB" w:rsidRDefault="00352DDB">
      <w:pPr>
        <w:pStyle w:val="CommentText"/>
      </w:pPr>
      <w:r>
        <w:rPr>
          <w:rStyle w:val="CommentReference"/>
        </w:rPr>
        <w:annotationRef/>
      </w:r>
      <w:r>
        <w:t>Reworded.</w:t>
      </w:r>
    </w:p>
  </w:comment>
  <w:comment w:id="554" w:author="David Casarsa" w:date="2017-09-21T19:26:00Z" w:initials="DC">
    <w:p w14:paraId="3181AE4E" w14:textId="720A72F8" w:rsidR="00352DDB" w:rsidRDefault="00352DDB">
      <w:pPr>
        <w:pStyle w:val="CommentText"/>
      </w:pPr>
      <w:r>
        <w:rPr>
          <w:rStyle w:val="CommentReference"/>
        </w:rPr>
        <w:annotationRef/>
      </w:r>
      <w:r>
        <w:t>Does this apply to Committee members operating on Club business?</w:t>
      </w:r>
      <w:r w:rsidR="00761ADE">
        <w:t xml:space="preserve">  Seek legal advice.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5A232D" w15:done="0"/>
  <w15:commentEx w15:paraId="6CF832AC" w15:done="0"/>
  <w15:commentEx w15:paraId="66DBAFB8" w15:done="0"/>
  <w15:commentEx w15:paraId="7EF66CFF" w15:paraIdParent="66DBAFB8" w15:done="0"/>
  <w15:commentEx w15:paraId="0A48B8BD" w15:paraIdParent="66DBAFB8" w15:done="0"/>
  <w15:commentEx w15:paraId="3A30A02A" w15:done="0"/>
  <w15:commentEx w15:paraId="2EDADFCE" w15:done="0"/>
  <w15:commentEx w15:paraId="6B18577A" w15:done="0"/>
  <w15:commentEx w15:paraId="01124682" w15:done="0"/>
  <w15:commentEx w15:paraId="4D3B2A85" w15:paraIdParent="01124682" w15:done="0"/>
  <w15:commentEx w15:paraId="7C47573A" w15:done="0"/>
  <w15:commentEx w15:paraId="4141419F" w15:paraIdParent="7C47573A" w15:done="0"/>
  <w15:commentEx w15:paraId="48311E7C" w15:done="0"/>
  <w15:commentEx w15:paraId="7268C595" w15:paraIdParent="48311E7C" w15:done="0"/>
  <w15:commentEx w15:paraId="3D571BA3" w15:done="0"/>
  <w15:commentEx w15:paraId="163C465E" w15:paraIdParent="3D571BA3" w15:done="0"/>
  <w15:commentEx w15:paraId="1C62717D" w15:done="1"/>
  <w15:commentEx w15:paraId="233A33A9" w15:done="0"/>
  <w15:commentEx w15:paraId="6085E6C2" w15:paraIdParent="233A33A9" w15:done="0"/>
  <w15:commentEx w15:paraId="2092E01D" w15:paraIdParent="233A33A9" w15:done="0"/>
  <w15:commentEx w15:paraId="7970ED72" w15:done="0"/>
  <w15:commentEx w15:paraId="046F65F4" w15:paraIdParent="7970ED72" w15:done="0"/>
  <w15:commentEx w15:paraId="4F586CC8" w15:done="0"/>
  <w15:commentEx w15:paraId="08AF289E" w15:paraIdParent="4F586CC8" w15:done="0"/>
  <w15:commentEx w15:paraId="0AAF8CA2" w15:done="0"/>
  <w15:commentEx w15:paraId="7E7E54C4" w15:paraIdParent="0AAF8CA2" w15:done="0"/>
  <w15:commentEx w15:paraId="4D51F40C" w15:done="0"/>
  <w15:commentEx w15:paraId="7B719D16" w15:paraIdParent="4D51F40C" w15:done="0"/>
  <w15:commentEx w15:paraId="1858D085" w15:done="0"/>
  <w15:commentEx w15:paraId="61238094" w15:paraIdParent="1858D085" w15:done="0"/>
  <w15:commentEx w15:paraId="21835B21" w15:done="0"/>
  <w15:commentEx w15:paraId="0F4141C2" w15:paraIdParent="21835B21" w15:done="0"/>
  <w15:commentEx w15:paraId="09965D6E" w15:done="1"/>
  <w15:commentEx w15:paraId="71B4F015" w15:done="1"/>
  <w15:commentEx w15:paraId="1ABD45A9" w15:done="0"/>
  <w15:commentEx w15:paraId="0E7B82B4" w15:paraIdParent="1ABD45A9" w15:done="0"/>
  <w15:commentEx w15:paraId="6C945BA1" w15:done="1"/>
  <w15:commentEx w15:paraId="1F71ABAD" w15:paraIdParent="6C945BA1" w15:done="1"/>
  <w15:commentEx w15:paraId="2D3352AF" w15:done="0"/>
  <w15:commentEx w15:paraId="0D7E9BB9" w15:paraIdParent="2D3352AF" w15:done="0"/>
  <w15:commentEx w15:paraId="6A89E3CB" w15:done="0"/>
  <w15:commentEx w15:paraId="1BA76BBD" w15:done="0"/>
  <w15:commentEx w15:paraId="5F8AB24B" w15:done="0"/>
  <w15:commentEx w15:paraId="51788698" w15:paraIdParent="5F8AB24B" w15:done="0"/>
  <w15:commentEx w15:paraId="59160956" w15:done="0"/>
  <w15:commentEx w15:paraId="3A7D0C1D" w15:paraIdParent="59160956" w15:done="0"/>
  <w15:commentEx w15:paraId="2B33F2D9" w15:done="0"/>
  <w15:commentEx w15:paraId="2DF95C33" w15:paraIdParent="2B33F2D9" w15:done="0"/>
  <w15:commentEx w15:paraId="432B8E15" w15:done="0"/>
  <w15:commentEx w15:paraId="2F0008A3" w15:done="0"/>
  <w15:commentEx w15:paraId="512A06C0" w15:done="0"/>
  <w15:commentEx w15:paraId="5F072353" w15:done="0"/>
  <w15:commentEx w15:paraId="03C06EFF" w15:done="0"/>
  <w15:commentEx w15:paraId="50611B37" w15:paraIdParent="03C06EFF" w15:done="0"/>
  <w15:commentEx w15:paraId="0E8C9B98" w15:paraIdParent="03C06EFF" w15:done="0"/>
  <w15:commentEx w15:paraId="4B2367F7" w15:done="0"/>
  <w15:commentEx w15:paraId="35C6C3B4" w15:paraIdParent="4B2367F7" w15:done="0"/>
  <w15:commentEx w15:paraId="2EF21293" w15:done="0"/>
  <w15:commentEx w15:paraId="17BF664D" w15:paraIdParent="2EF21293" w15:done="0"/>
  <w15:commentEx w15:paraId="01CEB0FA" w15:paraIdParent="2EF21293" w15:done="0"/>
  <w15:commentEx w15:paraId="12002E2D" w15:done="0"/>
  <w15:commentEx w15:paraId="1987DE74" w15:paraIdParent="12002E2D" w15:done="0"/>
  <w15:commentEx w15:paraId="3B65FB84" w15:done="1"/>
  <w15:commentEx w15:paraId="526EBEE2" w15:done="0"/>
  <w15:commentEx w15:paraId="7D9DCC53" w15:paraIdParent="526EBEE2" w15:done="0"/>
  <w15:commentEx w15:paraId="29B47F65" w15:done="0"/>
  <w15:commentEx w15:paraId="0C880742" w15:paraIdParent="29B47F65" w15:done="0"/>
  <w15:commentEx w15:paraId="598B1FFA" w15:paraIdParent="29B47F65" w15:done="0"/>
  <w15:commentEx w15:paraId="4956B214" w15:done="0"/>
  <w15:commentEx w15:paraId="1DFA9790" w15:done="0"/>
  <w15:commentEx w15:paraId="3195312D" w15:done="0"/>
  <w15:commentEx w15:paraId="438C5839" w15:paraIdParent="3195312D" w15:done="0"/>
  <w15:commentEx w15:paraId="7A216A7B" w15:done="0"/>
  <w15:commentEx w15:paraId="7A6DE49B" w15:done="0"/>
  <w15:commentEx w15:paraId="42F68276" w15:done="0"/>
  <w15:commentEx w15:paraId="11ABD7DF" w15:done="0"/>
  <w15:commentEx w15:paraId="05F7B021" w15:done="0"/>
  <w15:commentEx w15:paraId="7CCFD906" w15:done="0"/>
  <w15:commentEx w15:paraId="0A2C8B81" w15:done="0"/>
  <w15:commentEx w15:paraId="69F0791A" w15:done="0"/>
  <w15:commentEx w15:paraId="4962BED9" w15:done="0"/>
  <w15:commentEx w15:paraId="765CE600" w15:done="0"/>
  <w15:commentEx w15:paraId="6CAF3C23" w15:done="0"/>
  <w15:commentEx w15:paraId="19A3060D" w15:paraIdParent="6CAF3C23" w15:done="0"/>
  <w15:commentEx w15:paraId="1E2BD39A" w15:paraIdParent="6CAF3C23" w15:done="0"/>
  <w15:commentEx w15:paraId="12617B3D" w15:done="0"/>
  <w15:commentEx w15:paraId="36257A05" w15:done="0"/>
  <w15:commentEx w15:paraId="40EC51B7" w15:paraIdParent="36257A05" w15:done="0"/>
  <w15:commentEx w15:paraId="23E67983" w15:done="0"/>
  <w15:commentEx w15:paraId="5F76949C" w15:done="0"/>
  <w15:commentEx w15:paraId="32DE602E" w15:done="0"/>
  <w15:commentEx w15:paraId="10D315C3" w15:paraIdParent="32DE602E" w15:done="0"/>
  <w15:commentEx w15:paraId="47BABBD9" w15:done="0"/>
  <w15:commentEx w15:paraId="2506DA71" w15:done="0"/>
  <w15:commentEx w15:paraId="033BFD99" w15:paraIdParent="2506DA71" w15:done="0"/>
  <w15:commentEx w15:paraId="07A61D82" w15:paraIdParent="2506DA71" w15:done="0"/>
  <w15:commentEx w15:paraId="3181AE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A5ED3" w14:textId="77777777" w:rsidR="009D115C" w:rsidRDefault="009D115C">
      <w:r>
        <w:separator/>
      </w:r>
    </w:p>
  </w:endnote>
  <w:endnote w:type="continuationSeparator" w:id="0">
    <w:p w14:paraId="77802B16" w14:textId="77777777" w:rsidR="009D115C" w:rsidRDefault="009D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990688"/>
      <w:docPartObj>
        <w:docPartGallery w:val="Page Numbers (Bottom of Page)"/>
        <w:docPartUnique/>
      </w:docPartObj>
    </w:sdtPr>
    <w:sdtEndPr>
      <w:rPr>
        <w:noProof/>
      </w:rPr>
    </w:sdtEndPr>
    <w:sdtContent>
      <w:p w14:paraId="5E0DE501" w14:textId="77777777" w:rsidR="00352DDB" w:rsidRDefault="00352DDB">
        <w:pPr>
          <w:pStyle w:val="Footer"/>
          <w:jc w:val="center"/>
        </w:pPr>
        <w:r>
          <w:fldChar w:fldCharType="begin"/>
        </w:r>
        <w:r>
          <w:instrText xml:space="preserve"> PAGE   \* MERGEFORMAT </w:instrText>
        </w:r>
        <w:r>
          <w:fldChar w:fldCharType="separate"/>
        </w:r>
        <w:r w:rsidR="0096145B">
          <w:rPr>
            <w:noProof/>
          </w:rPr>
          <w:t>21</w:t>
        </w:r>
        <w:r>
          <w:rPr>
            <w:noProof/>
          </w:rPr>
          <w:fldChar w:fldCharType="end"/>
        </w:r>
      </w:p>
    </w:sdtContent>
  </w:sdt>
  <w:p w14:paraId="561731F3" w14:textId="77777777" w:rsidR="00352DDB" w:rsidRDefault="00352DDB">
    <w:pPr>
      <w:pStyle w:val="Footer"/>
    </w:pPr>
  </w:p>
  <w:p w14:paraId="4AAAAEBC" w14:textId="77777777" w:rsidR="00352DDB" w:rsidRDefault="00352DDB"/>
  <w:p w14:paraId="093CAB0D" w14:textId="77777777" w:rsidR="00352DDB" w:rsidRDefault="00352D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AE7CC" w14:textId="77777777" w:rsidR="009D115C" w:rsidRDefault="009D115C">
      <w:r>
        <w:separator/>
      </w:r>
    </w:p>
  </w:footnote>
  <w:footnote w:type="continuationSeparator" w:id="0">
    <w:p w14:paraId="6EBB3CB5" w14:textId="77777777" w:rsidR="009D115C" w:rsidRDefault="009D1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3886"/>
      <w:docPartObj>
        <w:docPartGallery w:val="Watermarks"/>
        <w:docPartUnique/>
      </w:docPartObj>
    </w:sdtPr>
    <w:sdtEndPr/>
    <w:sdtContent>
      <w:p w14:paraId="12DD40CF" w14:textId="77777777" w:rsidR="00352DDB" w:rsidRDefault="009D115C">
        <w:pPr>
          <w:pStyle w:val="Header"/>
        </w:pPr>
        <w:r>
          <w:rPr>
            <w:noProof/>
            <w:lang w:eastAsia="zh-TW"/>
          </w:rPr>
          <w:pict w14:anchorId="41E8F3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0462DDA9" w14:textId="77777777" w:rsidR="00352DDB" w:rsidRDefault="00352DDB"/>
  <w:p w14:paraId="13AD8B54" w14:textId="77777777" w:rsidR="00352DDB" w:rsidRDefault="00352D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2E7"/>
    <w:multiLevelType w:val="hybridMultilevel"/>
    <w:tmpl w:val="277C15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0B03BDB"/>
    <w:multiLevelType w:val="singleLevel"/>
    <w:tmpl w:val="546CA173"/>
    <w:lvl w:ilvl="0">
      <w:start w:val="1"/>
      <w:numFmt w:val="lowerLetter"/>
      <w:lvlText w:val="(%1)"/>
      <w:lvlJc w:val="left"/>
      <w:pPr>
        <w:widowControl w:val="0"/>
        <w:ind w:left="1872"/>
      </w:pPr>
      <w:rPr>
        <w:rFonts w:ascii="Garamond" w:hAnsi="Garamond" w:cs="Garamond"/>
        <w:spacing w:val="-5"/>
        <w:sz w:val="29"/>
        <w:szCs w:val="29"/>
      </w:rPr>
    </w:lvl>
  </w:abstractNum>
  <w:abstractNum w:abstractNumId="2" w15:restartNumberingAfterBreak="0">
    <w:nsid w:val="00CDDE62"/>
    <w:multiLevelType w:val="singleLevel"/>
    <w:tmpl w:val="17C8CA24"/>
    <w:lvl w:ilvl="0">
      <w:start w:val="1"/>
      <w:numFmt w:val="lowerLetter"/>
      <w:lvlText w:val="(%1)"/>
      <w:lvlJc w:val="left"/>
      <w:pPr>
        <w:widowControl w:val="0"/>
        <w:ind w:left="1872"/>
      </w:pPr>
      <w:rPr>
        <w:rFonts w:ascii="Garamond" w:hAnsi="Garamond" w:cs="Garamond"/>
        <w:spacing w:val="-1"/>
        <w:sz w:val="29"/>
        <w:szCs w:val="29"/>
      </w:rPr>
    </w:lvl>
  </w:abstractNum>
  <w:abstractNum w:abstractNumId="3" w15:restartNumberingAfterBreak="0">
    <w:nsid w:val="016D495A"/>
    <w:multiLevelType w:val="singleLevel"/>
    <w:tmpl w:val="1D3E3F3C"/>
    <w:lvl w:ilvl="0">
      <w:start w:val="2"/>
      <w:numFmt w:val="lowerLetter"/>
      <w:lvlText w:val="(%1)"/>
      <w:lvlJc w:val="left"/>
      <w:pPr>
        <w:widowControl w:val="0"/>
        <w:ind w:left="1872"/>
      </w:pPr>
      <w:rPr>
        <w:rFonts w:ascii="Garamond" w:hAnsi="Garamond" w:cs="Garamond"/>
        <w:spacing w:val="-3"/>
        <w:sz w:val="29"/>
        <w:szCs w:val="29"/>
      </w:rPr>
    </w:lvl>
  </w:abstractNum>
  <w:abstractNum w:abstractNumId="4" w15:restartNumberingAfterBreak="0">
    <w:nsid w:val="01EDB0B2"/>
    <w:multiLevelType w:val="singleLevel"/>
    <w:tmpl w:val="2F4363B2"/>
    <w:lvl w:ilvl="0">
      <w:start w:val="1"/>
      <w:numFmt w:val="lowerLetter"/>
      <w:lvlText w:val="(%1)"/>
      <w:lvlJc w:val="left"/>
      <w:pPr>
        <w:widowControl w:val="0"/>
        <w:ind w:left="1944"/>
      </w:pPr>
      <w:rPr>
        <w:rFonts w:ascii="Garamond" w:hAnsi="Garamond" w:cs="Garamond"/>
        <w:spacing w:val="2"/>
        <w:sz w:val="28"/>
        <w:szCs w:val="28"/>
      </w:rPr>
    </w:lvl>
  </w:abstractNum>
  <w:abstractNum w:abstractNumId="5" w15:restartNumberingAfterBreak="0">
    <w:nsid w:val="043D12C8"/>
    <w:multiLevelType w:val="singleLevel"/>
    <w:tmpl w:val="3DC74EDF"/>
    <w:lvl w:ilvl="0">
      <w:start w:val="1"/>
      <w:numFmt w:val="lowerLetter"/>
      <w:lvlText w:val="(%1)"/>
      <w:lvlJc w:val="left"/>
      <w:pPr>
        <w:widowControl w:val="0"/>
        <w:ind w:left="1872" w:firstLine="72"/>
      </w:pPr>
      <w:rPr>
        <w:rFonts w:ascii="Garamond" w:hAnsi="Garamond" w:cs="Garamond"/>
        <w:spacing w:val="-2"/>
        <w:sz w:val="29"/>
        <w:szCs w:val="29"/>
      </w:rPr>
    </w:lvl>
  </w:abstractNum>
  <w:abstractNum w:abstractNumId="6" w15:restartNumberingAfterBreak="0">
    <w:nsid w:val="04EA4CA1"/>
    <w:multiLevelType w:val="singleLevel"/>
    <w:tmpl w:val="09C463F7"/>
    <w:lvl w:ilvl="0">
      <w:start w:val="1"/>
      <w:numFmt w:val="lowerLetter"/>
      <w:lvlText w:val="(%1)"/>
      <w:lvlJc w:val="left"/>
      <w:pPr>
        <w:widowControl w:val="0"/>
        <w:ind w:left="1872"/>
      </w:pPr>
      <w:rPr>
        <w:rFonts w:ascii="Garamond" w:hAnsi="Garamond" w:cs="Garamond"/>
        <w:spacing w:val="-5"/>
        <w:sz w:val="28"/>
        <w:szCs w:val="28"/>
      </w:rPr>
    </w:lvl>
  </w:abstractNum>
  <w:abstractNum w:abstractNumId="7" w15:restartNumberingAfterBreak="0">
    <w:nsid w:val="05A673AC"/>
    <w:multiLevelType w:val="hybridMultilevel"/>
    <w:tmpl w:val="C868BCE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63511DE"/>
    <w:multiLevelType w:val="singleLevel"/>
    <w:tmpl w:val="ED162076"/>
    <w:lvl w:ilvl="0">
      <w:start w:val="1"/>
      <w:numFmt w:val="lowerLetter"/>
      <w:lvlText w:val="(%1)"/>
      <w:lvlJc w:val="left"/>
      <w:pPr>
        <w:widowControl w:val="0"/>
        <w:ind w:left="1008" w:firstLine="792"/>
      </w:pPr>
      <w:rPr>
        <w:rFonts w:ascii="Arial" w:hAnsi="Arial" w:cs="Arial" w:hint="default"/>
        <w:b/>
        <w:spacing w:val="-2"/>
        <w:sz w:val="22"/>
        <w:szCs w:val="22"/>
        <w:lang w:val="en-US"/>
      </w:rPr>
    </w:lvl>
  </w:abstractNum>
  <w:abstractNum w:abstractNumId="9" w15:restartNumberingAfterBreak="0">
    <w:nsid w:val="0655FAC4"/>
    <w:multiLevelType w:val="singleLevel"/>
    <w:tmpl w:val="791DF5B1"/>
    <w:lvl w:ilvl="0">
      <w:start w:val="4"/>
      <w:numFmt w:val="lowerLetter"/>
      <w:lvlText w:val="(%1)"/>
      <w:lvlJc w:val="left"/>
      <w:pPr>
        <w:widowControl w:val="0"/>
        <w:ind w:left="1944"/>
      </w:pPr>
      <w:rPr>
        <w:rFonts w:ascii="Garamond" w:hAnsi="Garamond" w:cs="Garamond"/>
        <w:spacing w:val="-4"/>
        <w:sz w:val="29"/>
        <w:szCs w:val="29"/>
      </w:rPr>
    </w:lvl>
  </w:abstractNum>
  <w:abstractNum w:abstractNumId="10" w15:restartNumberingAfterBreak="0">
    <w:nsid w:val="0689B97F"/>
    <w:multiLevelType w:val="singleLevel"/>
    <w:tmpl w:val="343790D0"/>
    <w:lvl w:ilvl="0">
      <w:start w:val="1"/>
      <w:numFmt w:val="lowerLetter"/>
      <w:lvlText w:val="(%1)"/>
      <w:lvlJc w:val="left"/>
      <w:pPr>
        <w:widowControl w:val="0"/>
        <w:ind w:left="1800"/>
      </w:pPr>
      <w:rPr>
        <w:rFonts w:ascii="Garamond" w:hAnsi="Garamond" w:cs="Garamond"/>
        <w:spacing w:val="-4"/>
        <w:sz w:val="29"/>
        <w:szCs w:val="29"/>
      </w:rPr>
    </w:lvl>
  </w:abstractNum>
  <w:abstractNum w:abstractNumId="11" w15:restartNumberingAfterBreak="0">
    <w:nsid w:val="06E4911E"/>
    <w:multiLevelType w:val="singleLevel"/>
    <w:tmpl w:val="1E90A2A0"/>
    <w:lvl w:ilvl="0">
      <w:start w:val="1"/>
      <w:numFmt w:val="lowerLetter"/>
      <w:lvlText w:val="(%1)"/>
      <w:lvlJc w:val="left"/>
      <w:pPr>
        <w:widowControl w:val="0"/>
        <w:ind w:left="1872"/>
      </w:pPr>
      <w:rPr>
        <w:rFonts w:ascii="Garamond" w:hAnsi="Garamond" w:cs="Garamond"/>
        <w:spacing w:val="-4"/>
        <w:sz w:val="28"/>
        <w:szCs w:val="28"/>
      </w:rPr>
    </w:lvl>
  </w:abstractNum>
  <w:abstractNum w:abstractNumId="12" w15:restartNumberingAfterBreak="0">
    <w:nsid w:val="06F5FBAD"/>
    <w:multiLevelType w:val="singleLevel"/>
    <w:tmpl w:val="6BF9F36A"/>
    <w:lvl w:ilvl="0">
      <w:start w:val="1"/>
      <w:numFmt w:val="decimal"/>
      <w:lvlText w:val="(%1)"/>
      <w:lvlJc w:val="left"/>
      <w:pPr>
        <w:widowControl w:val="0"/>
        <w:ind w:left="2376"/>
      </w:pPr>
      <w:rPr>
        <w:rFonts w:ascii="Garamond" w:hAnsi="Garamond" w:cs="Garamond"/>
        <w:spacing w:val="-8"/>
        <w:sz w:val="29"/>
        <w:szCs w:val="29"/>
        <w:lang w:val="en-US"/>
      </w:rPr>
    </w:lvl>
  </w:abstractNum>
  <w:abstractNum w:abstractNumId="13" w15:restartNumberingAfterBreak="0">
    <w:nsid w:val="07117532"/>
    <w:multiLevelType w:val="singleLevel"/>
    <w:tmpl w:val="07022304"/>
    <w:lvl w:ilvl="0">
      <w:start w:val="1"/>
      <w:numFmt w:val="lowerLetter"/>
      <w:lvlText w:val="(%1)"/>
      <w:lvlJc w:val="left"/>
      <w:pPr>
        <w:widowControl w:val="0"/>
        <w:tabs>
          <w:tab w:val="num" w:pos="3384"/>
        </w:tabs>
        <w:ind w:left="2304"/>
      </w:pPr>
      <w:rPr>
        <w:rFonts w:ascii="Arial" w:hAnsi="Arial" w:cs="Arial" w:hint="default"/>
        <w:spacing w:val="-6"/>
        <w:sz w:val="22"/>
        <w:szCs w:val="22"/>
      </w:rPr>
    </w:lvl>
  </w:abstractNum>
  <w:abstractNum w:abstractNumId="14" w15:restartNumberingAfterBreak="0">
    <w:nsid w:val="0AC14EE9"/>
    <w:multiLevelType w:val="singleLevel"/>
    <w:tmpl w:val="EE5E2266"/>
    <w:lvl w:ilvl="0">
      <w:start w:val="1"/>
      <w:numFmt w:val="lowerLetter"/>
      <w:lvlText w:val="%1."/>
      <w:legacy w:legacy="1" w:legacySpace="0" w:legacyIndent="0"/>
      <w:lvlJc w:val="left"/>
      <w:rPr>
        <w:rFonts w:ascii="Times New Roman" w:hAnsi="Times New Roman" w:cs="Times New Roman" w:hint="default"/>
        <w:color w:val="000000"/>
      </w:rPr>
    </w:lvl>
  </w:abstractNum>
  <w:abstractNum w:abstractNumId="15" w15:restartNumberingAfterBreak="0">
    <w:nsid w:val="18412A99"/>
    <w:multiLevelType w:val="hybridMultilevel"/>
    <w:tmpl w:val="2318B106"/>
    <w:lvl w:ilvl="0" w:tplc="2EB8AF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2C30BF"/>
    <w:multiLevelType w:val="hybridMultilevel"/>
    <w:tmpl w:val="58205B20"/>
    <w:lvl w:ilvl="0" w:tplc="4D62FC98">
      <w:start w:val="1"/>
      <w:numFmt w:val="lowerLetter"/>
      <w:lvlText w:val="(%1)"/>
      <w:lvlJc w:val="left"/>
      <w:pPr>
        <w:ind w:left="900" w:hanging="360"/>
      </w:pPr>
      <w:rPr>
        <w:rFonts w:ascii="Arial" w:hAnsi="Arial" w:cs="Arial" w:hint="default"/>
        <w:b/>
        <w:spacing w:val="-4"/>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5C103B"/>
    <w:multiLevelType w:val="hybridMultilevel"/>
    <w:tmpl w:val="BEB6C74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2815536"/>
    <w:multiLevelType w:val="hybridMultilevel"/>
    <w:tmpl w:val="49EC4D08"/>
    <w:lvl w:ilvl="0" w:tplc="4588DDD8">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15:restartNumberingAfterBreak="0">
    <w:nsid w:val="2FC12A18"/>
    <w:multiLevelType w:val="hybridMultilevel"/>
    <w:tmpl w:val="6FEAF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381E75"/>
    <w:multiLevelType w:val="hybridMultilevel"/>
    <w:tmpl w:val="47749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4712D1"/>
    <w:multiLevelType w:val="singleLevel"/>
    <w:tmpl w:val="EAE4F0A6"/>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22" w15:restartNumberingAfterBreak="0">
    <w:nsid w:val="49CC6685"/>
    <w:multiLevelType w:val="hybridMultilevel"/>
    <w:tmpl w:val="811C9F16"/>
    <w:lvl w:ilvl="0" w:tplc="04090017">
      <w:start w:val="1"/>
      <w:numFmt w:val="lowerLetter"/>
      <w:lvlText w:val="%1)"/>
      <w:lvlJc w:val="left"/>
      <w:pPr>
        <w:ind w:left="900" w:hanging="360"/>
      </w:pPr>
    </w:lvl>
    <w:lvl w:ilvl="1" w:tplc="B56469EA">
      <w:start w:val="1"/>
      <w:numFmt w:val="lowerRoman"/>
      <w:lvlText w:val="%2."/>
      <w:lvlJc w:val="righ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1F38CD"/>
    <w:multiLevelType w:val="hybridMultilevel"/>
    <w:tmpl w:val="78908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C5324E"/>
    <w:multiLevelType w:val="hybridMultilevel"/>
    <w:tmpl w:val="145A0D86"/>
    <w:lvl w:ilvl="0" w:tplc="739209E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58341B41"/>
    <w:multiLevelType w:val="hybridMultilevel"/>
    <w:tmpl w:val="47749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227990"/>
    <w:multiLevelType w:val="hybridMultilevel"/>
    <w:tmpl w:val="A796BF1A"/>
    <w:lvl w:ilvl="0" w:tplc="D442945A">
      <w:start w:val="1"/>
      <w:numFmt w:val="decimal"/>
      <w:lvlText w:val="%1."/>
      <w:lvlJc w:val="left"/>
      <w:pPr>
        <w:ind w:left="1074" w:hanging="360"/>
      </w:pPr>
      <w:rPr>
        <w:rFonts w:hint="default"/>
      </w:rPr>
    </w:lvl>
    <w:lvl w:ilvl="1" w:tplc="10090019" w:tentative="1">
      <w:start w:val="1"/>
      <w:numFmt w:val="lowerLetter"/>
      <w:lvlText w:val="%2."/>
      <w:lvlJc w:val="left"/>
      <w:pPr>
        <w:ind w:left="1794" w:hanging="360"/>
      </w:pPr>
    </w:lvl>
    <w:lvl w:ilvl="2" w:tplc="1009001B" w:tentative="1">
      <w:start w:val="1"/>
      <w:numFmt w:val="lowerRoman"/>
      <w:lvlText w:val="%3."/>
      <w:lvlJc w:val="right"/>
      <w:pPr>
        <w:ind w:left="2514" w:hanging="180"/>
      </w:pPr>
    </w:lvl>
    <w:lvl w:ilvl="3" w:tplc="1009000F" w:tentative="1">
      <w:start w:val="1"/>
      <w:numFmt w:val="decimal"/>
      <w:lvlText w:val="%4."/>
      <w:lvlJc w:val="left"/>
      <w:pPr>
        <w:ind w:left="3234" w:hanging="360"/>
      </w:pPr>
    </w:lvl>
    <w:lvl w:ilvl="4" w:tplc="10090019" w:tentative="1">
      <w:start w:val="1"/>
      <w:numFmt w:val="lowerLetter"/>
      <w:lvlText w:val="%5."/>
      <w:lvlJc w:val="left"/>
      <w:pPr>
        <w:ind w:left="3954" w:hanging="360"/>
      </w:pPr>
    </w:lvl>
    <w:lvl w:ilvl="5" w:tplc="1009001B" w:tentative="1">
      <w:start w:val="1"/>
      <w:numFmt w:val="lowerRoman"/>
      <w:lvlText w:val="%6."/>
      <w:lvlJc w:val="right"/>
      <w:pPr>
        <w:ind w:left="4674" w:hanging="180"/>
      </w:pPr>
    </w:lvl>
    <w:lvl w:ilvl="6" w:tplc="1009000F" w:tentative="1">
      <w:start w:val="1"/>
      <w:numFmt w:val="decimal"/>
      <w:lvlText w:val="%7."/>
      <w:lvlJc w:val="left"/>
      <w:pPr>
        <w:ind w:left="5394" w:hanging="360"/>
      </w:pPr>
    </w:lvl>
    <w:lvl w:ilvl="7" w:tplc="10090019" w:tentative="1">
      <w:start w:val="1"/>
      <w:numFmt w:val="lowerLetter"/>
      <w:lvlText w:val="%8."/>
      <w:lvlJc w:val="left"/>
      <w:pPr>
        <w:ind w:left="6114" w:hanging="360"/>
      </w:pPr>
    </w:lvl>
    <w:lvl w:ilvl="8" w:tplc="1009001B" w:tentative="1">
      <w:start w:val="1"/>
      <w:numFmt w:val="lowerRoman"/>
      <w:lvlText w:val="%9."/>
      <w:lvlJc w:val="right"/>
      <w:pPr>
        <w:ind w:left="6834" w:hanging="180"/>
      </w:pPr>
    </w:lvl>
  </w:abstractNum>
  <w:abstractNum w:abstractNumId="27" w15:restartNumberingAfterBreak="0">
    <w:nsid w:val="5CFA318E"/>
    <w:multiLevelType w:val="hybridMultilevel"/>
    <w:tmpl w:val="BB9E33A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DF138B7"/>
    <w:multiLevelType w:val="hybridMultilevel"/>
    <w:tmpl w:val="AA4801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56F26F8"/>
    <w:multiLevelType w:val="singleLevel"/>
    <w:tmpl w:val="ED162076"/>
    <w:lvl w:ilvl="0">
      <w:start w:val="1"/>
      <w:numFmt w:val="lowerLetter"/>
      <w:lvlText w:val="(%1)"/>
      <w:lvlJc w:val="left"/>
      <w:pPr>
        <w:widowControl w:val="0"/>
        <w:ind w:left="1008" w:firstLine="792"/>
      </w:pPr>
      <w:rPr>
        <w:rFonts w:ascii="Arial" w:hAnsi="Arial" w:cs="Arial" w:hint="default"/>
        <w:b/>
        <w:spacing w:val="-2"/>
        <w:sz w:val="22"/>
        <w:szCs w:val="22"/>
        <w:lang w:val="en-US"/>
      </w:rPr>
    </w:lvl>
  </w:abstractNum>
  <w:abstractNum w:abstractNumId="30" w15:restartNumberingAfterBreak="0">
    <w:nsid w:val="77D31B26"/>
    <w:multiLevelType w:val="hybridMultilevel"/>
    <w:tmpl w:val="F56CD6E6"/>
    <w:lvl w:ilvl="0" w:tplc="04090017">
      <w:start w:val="1"/>
      <w:numFmt w:val="lowerLetter"/>
      <w:lvlText w:val="%1)"/>
      <w:lvlJc w:val="left"/>
      <w:pPr>
        <w:ind w:left="900" w:hanging="360"/>
      </w:pPr>
    </w:lvl>
    <w:lvl w:ilvl="1" w:tplc="D8A6F974">
      <w:start w:val="1"/>
      <w:numFmt w:val="lowerRoman"/>
      <w:lvlText w:val="%2."/>
      <w:lvlJc w:val="righ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9707C2"/>
    <w:multiLevelType w:val="hybridMultilevel"/>
    <w:tmpl w:val="C396DE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5"/>
  </w:num>
  <w:num w:numId="4">
    <w:abstractNumId w:val="9"/>
  </w:num>
  <w:num w:numId="5">
    <w:abstractNumId w:val="3"/>
  </w:num>
  <w:num w:numId="6">
    <w:abstractNumId w:val="11"/>
  </w:num>
  <w:num w:numId="7">
    <w:abstractNumId w:val="6"/>
  </w:num>
  <w:num w:numId="8">
    <w:abstractNumId w:val="12"/>
  </w:num>
  <w:num w:numId="9">
    <w:abstractNumId w:val="1"/>
  </w:num>
  <w:num w:numId="10">
    <w:abstractNumId w:val="2"/>
  </w:num>
  <w:num w:numId="11">
    <w:abstractNumId w:val="13"/>
  </w:num>
  <w:num w:numId="12">
    <w:abstractNumId w:val="8"/>
  </w:num>
  <w:num w:numId="13">
    <w:abstractNumId w:val="16"/>
  </w:num>
  <w:num w:numId="14">
    <w:abstractNumId w:val="27"/>
  </w:num>
  <w:num w:numId="15">
    <w:abstractNumId w:val="30"/>
  </w:num>
  <w:num w:numId="16">
    <w:abstractNumId w:val="22"/>
  </w:num>
  <w:num w:numId="17">
    <w:abstractNumId w:val="29"/>
  </w:num>
  <w:num w:numId="18">
    <w:abstractNumId w:val="19"/>
  </w:num>
  <w:num w:numId="19">
    <w:abstractNumId w:val="15"/>
  </w:num>
  <w:num w:numId="20">
    <w:abstractNumId w:val="20"/>
  </w:num>
  <w:num w:numId="21">
    <w:abstractNumId w:val="25"/>
  </w:num>
  <w:num w:numId="22">
    <w:abstractNumId w:val="23"/>
  </w:num>
  <w:num w:numId="23">
    <w:abstractNumId w:val="31"/>
  </w:num>
  <w:num w:numId="24">
    <w:abstractNumId w:val="0"/>
  </w:num>
  <w:num w:numId="25">
    <w:abstractNumId w:val="28"/>
  </w:num>
  <w:num w:numId="26">
    <w:abstractNumId w:val="21"/>
  </w:num>
  <w:num w:numId="27">
    <w:abstractNumId w:val="14"/>
  </w:num>
  <w:num w:numId="28">
    <w:abstractNumId w:val="17"/>
  </w:num>
  <w:num w:numId="29">
    <w:abstractNumId w:val="18"/>
  </w:num>
  <w:num w:numId="30">
    <w:abstractNumId w:val="24"/>
  </w:num>
  <w:num w:numId="31">
    <w:abstractNumId w:val="26"/>
  </w:num>
  <w:num w:numId="32">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Casarsa">
    <w15:presenceInfo w15:providerId="Windows Live" w15:userId="e26df5ddb1230a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C64"/>
    <w:rsid w:val="00000014"/>
    <w:rsid w:val="00005217"/>
    <w:rsid w:val="00024063"/>
    <w:rsid w:val="000519F2"/>
    <w:rsid w:val="00054851"/>
    <w:rsid w:val="00060D9E"/>
    <w:rsid w:val="00060DF9"/>
    <w:rsid w:val="0007420D"/>
    <w:rsid w:val="00083731"/>
    <w:rsid w:val="000856E7"/>
    <w:rsid w:val="0009372E"/>
    <w:rsid w:val="000A1861"/>
    <w:rsid w:val="000C0C6A"/>
    <w:rsid w:val="000C65A5"/>
    <w:rsid w:val="000C7BA8"/>
    <w:rsid w:val="000D0285"/>
    <w:rsid w:val="000E1595"/>
    <w:rsid w:val="00112544"/>
    <w:rsid w:val="00114928"/>
    <w:rsid w:val="00123D9A"/>
    <w:rsid w:val="00127CE1"/>
    <w:rsid w:val="00127F74"/>
    <w:rsid w:val="0013017B"/>
    <w:rsid w:val="00133F9B"/>
    <w:rsid w:val="00162CCC"/>
    <w:rsid w:val="00173D81"/>
    <w:rsid w:val="00176A16"/>
    <w:rsid w:val="00177383"/>
    <w:rsid w:val="00180BF2"/>
    <w:rsid w:val="0019339C"/>
    <w:rsid w:val="00197151"/>
    <w:rsid w:val="0019792E"/>
    <w:rsid w:val="001A28D4"/>
    <w:rsid w:val="001A4985"/>
    <w:rsid w:val="001A79AD"/>
    <w:rsid w:val="001B3BDD"/>
    <w:rsid w:val="001C5C1E"/>
    <w:rsid w:val="001D0264"/>
    <w:rsid w:val="001D0B2A"/>
    <w:rsid w:val="001D147C"/>
    <w:rsid w:val="001D2236"/>
    <w:rsid w:val="001D3DCD"/>
    <w:rsid w:val="001D4EB6"/>
    <w:rsid w:val="001D6419"/>
    <w:rsid w:val="001E616A"/>
    <w:rsid w:val="001F36ED"/>
    <w:rsid w:val="002108F0"/>
    <w:rsid w:val="00213BE5"/>
    <w:rsid w:val="00215408"/>
    <w:rsid w:val="00220570"/>
    <w:rsid w:val="00220CE6"/>
    <w:rsid w:val="00221FDA"/>
    <w:rsid w:val="00223614"/>
    <w:rsid w:val="0022408B"/>
    <w:rsid w:val="00224BAA"/>
    <w:rsid w:val="002265E4"/>
    <w:rsid w:val="00237A14"/>
    <w:rsid w:val="002408D1"/>
    <w:rsid w:val="00242DD8"/>
    <w:rsid w:val="002462C7"/>
    <w:rsid w:val="00256004"/>
    <w:rsid w:val="00260B95"/>
    <w:rsid w:val="00261071"/>
    <w:rsid w:val="00270EFA"/>
    <w:rsid w:val="00276C5A"/>
    <w:rsid w:val="002A2FBC"/>
    <w:rsid w:val="002A717D"/>
    <w:rsid w:val="002B07F8"/>
    <w:rsid w:val="002B7E8F"/>
    <w:rsid w:val="002C3D6D"/>
    <w:rsid w:val="002D31D6"/>
    <w:rsid w:val="002D4465"/>
    <w:rsid w:val="002E6B55"/>
    <w:rsid w:val="002F7B6B"/>
    <w:rsid w:val="00302F3C"/>
    <w:rsid w:val="00303FF4"/>
    <w:rsid w:val="00306D94"/>
    <w:rsid w:val="0030719A"/>
    <w:rsid w:val="00313387"/>
    <w:rsid w:val="003219E7"/>
    <w:rsid w:val="00322F7E"/>
    <w:rsid w:val="00333F91"/>
    <w:rsid w:val="00350A10"/>
    <w:rsid w:val="00352DDB"/>
    <w:rsid w:val="00353C0B"/>
    <w:rsid w:val="00363117"/>
    <w:rsid w:val="00370F03"/>
    <w:rsid w:val="00374A7A"/>
    <w:rsid w:val="00381D91"/>
    <w:rsid w:val="00391A79"/>
    <w:rsid w:val="003A22B6"/>
    <w:rsid w:val="003B4074"/>
    <w:rsid w:val="003B4637"/>
    <w:rsid w:val="003C00DD"/>
    <w:rsid w:val="003C2AF5"/>
    <w:rsid w:val="003C790B"/>
    <w:rsid w:val="003D54B7"/>
    <w:rsid w:val="003E2EFB"/>
    <w:rsid w:val="003E3355"/>
    <w:rsid w:val="003E6BA7"/>
    <w:rsid w:val="003E7C0F"/>
    <w:rsid w:val="003F603E"/>
    <w:rsid w:val="00400BBD"/>
    <w:rsid w:val="004019A3"/>
    <w:rsid w:val="00401CDC"/>
    <w:rsid w:val="00424372"/>
    <w:rsid w:val="00425329"/>
    <w:rsid w:val="00430D00"/>
    <w:rsid w:val="0043188B"/>
    <w:rsid w:val="004332D5"/>
    <w:rsid w:val="00453F4C"/>
    <w:rsid w:val="00454656"/>
    <w:rsid w:val="00460B79"/>
    <w:rsid w:val="004631AB"/>
    <w:rsid w:val="004821FA"/>
    <w:rsid w:val="004847CF"/>
    <w:rsid w:val="004B2DED"/>
    <w:rsid w:val="004B3EB7"/>
    <w:rsid w:val="004B7449"/>
    <w:rsid w:val="004C0F66"/>
    <w:rsid w:val="004C7913"/>
    <w:rsid w:val="004D2042"/>
    <w:rsid w:val="004E0115"/>
    <w:rsid w:val="004E6376"/>
    <w:rsid w:val="004F0005"/>
    <w:rsid w:val="004F3068"/>
    <w:rsid w:val="00503A9C"/>
    <w:rsid w:val="00506DF7"/>
    <w:rsid w:val="00506F95"/>
    <w:rsid w:val="005138B8"/>
    <w:rsid w:val="005142E4"/>
    <w:rsid w:val="0051565A"/>
    <w:rsid w:val="00523EF0"/>
    <w:rsid w:val="00524A3C"/>
    <w:rsid w:val="00533937"/>
    <w:rsid w:val="00536172"/>
    <w:rsid w:val="005408F9"/>
    <w:rsid w:val="005640C7"/>
    <w:rsid w:val="00596C89"/>
    <w:rsid w:val="005B5597"/>
    <w:rsid w:val="005C2816"/>
    <w:rsid w:val="005E04AD"/>
    <w:rsid w:val="005F4B2C"/>
    <w:rsid w:val="00603288"/>
    <w:rsid w:val="0060653E"/>
    <w:rsid w:val="00612967"/>
    <w:rsid w:val="00615DD8"/>
    <w:rsid w:val="0062472E"/>
    <w:rsid w:val="00637EA9"/>
    <w:rsid w:val="00641EE6"/>
    <w:rsid w:val="0064379B"/>
    <w:rsid w:val="0065120E"/>
    <w:rsid w:val="006558B1"/>
    <w:rsid w:val="00673862"/>
    <w:rsid w:val="00676F3E"/>
    <w:rsid w:val="00681B26"/>
    <w:rsid w:val="006854A2"/>
    <w:rsid w:val="00686DBB"/>
    <w:rsid w:val="00695C5B"/>
    <w:rsid w:val="006A58B2"/>
    <w:rsid w:val="006A7982"/>
    <w:rsid w:val="006B6C61"/>
    <w:rsid w:val="006C28BE"/>
    <w:rsid w:val="006C5B35"/>
    <w:rsid w:val="006D3625"/>
    <w:rsid w:val="006F6C61"/>
    <w:rsid w:val="006F6D58"/>
    <w:rsid w:val="0071701A"/>
    <w:rsid w:val="00731D98"/>
    <w:rsid w:val="00743AB5"/>
    <w:rsid w:val="00744AE4"/>
    <w:rsid w:val="00746811"/>
    <w:rsid w:val="00750DD2"/>
    <w:rsid w:val="00751A06"/>
    <w:rsid w:val="00761ADE"/>
    <w:rsid w:val="00767334"/>
    <w:rsid w:val="00787E71"/>
    <w:rsid w:val="007904A2"/>
    <w:rsid w:val="00793AF6"/>
    <w:rsid w:val="007947DA"/>
    <w:rsid w:val="007A064E"/>
    <w:rsid w:val="007A1CE6"/>
    <w:rsid w:val="007A32A8"/>
    <w:rsid w:val="007B0812"/>
    <w:rsid w:val="007B6444"/>
    <w:rsid w:val="007D0DF7"/>
    <w:rsid w:val="007F1953"/>
    <w:rsid w:val="00803BF9"/>
    <w:rsid w:val="008045F3"/>
    <w:rsid w:val="00830BCA"/>
    <w:rsid w:val="008363D7"/>
    <w:rsid w:val="00862F11"/>
    <w:rsid w:val="008669E1"/>
    <w:rsid w:val="00873CC0"/>
    <w:rsid w:val="0088039E"/>
    <w:rsid w:val="00885156"/>
    <w:rsid w:val="008957C1"/>
    <w:rsid w:val="008A12F0"/>
    <w:rsid w:val="008B01B1"/>
    <w:rsid w:val="008B72B7"/>
    <w:rsid w:val="008E6CFA"/>
    <w:rsid w:val="00906101"/>
    <w:rsid w:val="00913A54"/>
    <w:rsid w:val="00917100"/>
    <w:rsid w:val="00935CE7"/>
    <w:rsid w:val="00935FC4"/>
    <w:rsid w:val="00960283"/>
    <w:rsid w:val="0096145B"/>
    <w:rsid w:val="00970064"/>
    <w:rsid w:val="00974307"/>
    <w:rsid w:val="00991F15"/>
    <w:rsid w:val="009A0CC4"/>
    <w:rsid w:val="009A5429"/>
    <w:rsid w:val="009B61AD"/>
    <w:rsid w:val="009C15E9"/>
    <w:rsid w:val="009C27B3"/>
    <w:rsid w:val="009D019B"/>
    <w:rsid w:val="009D115C"/>
    <w:rsid w:val="009D355B"/>
    <w:rsid w:val="009E3FA1"/>
    <w:rsid w:val="009F36FD"/>
    <w:rsid w:val="00A02E0E"/>
    <w:rsid w:val="00A1118E"/>
    <w:rsid w:val="00A17FB8"/>
    <w:rsid w:val="00A2119A"/>
    <w:rsid w:val="00A26141"/>
    <w:rsid w:val="00A2785E"/>
    <w:rsid w:val="00A30B55"/>
    <w:rsid w:val="00A32D80"/>
    <w:rsid w:val="00A33C3B"/>
    <w:rsid w:val="00A36F18"/>
    <w:rsid w:val="00A40C21"/>
    <w:rsid w:val="00A46D61"/>
    <w:rsid w:val="00A54BCC"/>
    <w:rsid w:val="00A60CF6"/>
    <w:rsid w:val="00A75F9E"/>
    <w:rsid w:val="00A77A5D"/>
    <w:rsid w:val="00A85319"/>
    <w:rsid w:val="00A875BF"/>
    <w:rsid w:val="00A87AE6"/>
    <w:rsid w:val="00A903BA"/>
    <w:rsid w:val="00A90C64"/>
    <w:rsid w:val="00A960E5"/>
    <w:rsid w:val="00A96813"/>
    <w:rsid w:val="00AA44D5"/>
    <w:rsid w:val="00AB362C"/>
    <w:rsid w:val="00AC36E8"/>
    <w:rsid w:val="00AE3443"/>
    <w:rsid w:val="00AF0A47"/>
    <w:rsid w:val="00AF4D1B"/>
    <w:rsid w:val="00B053D5"/>
    <w:rsid w:val="00B1514C"/>
    <w:rsid w:val="00B257B0"/>
    <w:rsid w:val="00B62DCD"/>
    <w:rsid w:val="00B72C05"/>
    <w:rsid w:val="00B9116A"/>
    <w:rsid w:val="00B93683"/>
    <w:rsid w:val="00BB4A63"/>
    <w:rsid w:val="00BC3F01"/>
    <w:rsid w:val="00BD3D26"/>
    <w:rsid w:val="00BD6457"/>
    <w:rsid w:val="00BD71D6"/>
    <w:rsid w:val="00BD7773"/>
    <w:rsid w:val="00BD7B45"/>
    <w:rsid w:val="00BE3381"/>
    <w:rsid w:val="00BF1B3C"/>
    <w:rsid w:val="00C02020"/>
    <w:rsid w:val="00C06C81"/>
    <w:rsid w:val="00C10E3F"/>
    <w:rsid w:val="00C118A4"/>
    <w:rsid w:val="00C1330D"/>
    <w:rsid w:val="00C2432A"/>
    <w:rsid w:val="00C5347F"/>
    <w:rsid w:val="00C76DD9"/>
    <w:rsid w:val="00C948E2"/>
    <w:rsid w:val="00C9513A"/>
    <w:rsid w:val="00CA42CC"/>
    <w:rsid w:val="00CB0CC9"/>
    <w:rsid w:val="00CB1D02"/>
    <w:rsid w:val="00CB4AB1"/>
    <w:rsid w:val="00CB7762"/>
    <w:rsid w:val="00CC13CB"/>
    <w:rsid w:val="00CC1E65"/>
    <w:rsid w:val="00CD2233"/>
    <w:rsid w:val="00CD2F7E"/>
    <w:rsid w:val="00CE2A13"/>
    <w:rsid w:val="00CF2F4C"/>
    <w:rsid w:val="00CF4A50"/>
    <w:rsid w:val="00CF7C91"/>
    <w:rsid w:val="00D10C77"/>
    <w:rsid w:val="00D136A4"/>
    <w:rsid w:val="00D15BC7"/>
    <w:rsid w:val="00D245EA"/>
    <w:rsid w:val="00D31CA7"/>
    <w:rsid w:val="00D43543"/>
    <w:rsid w:val="00D54948"/>
    <w:rsid w:val="00D6277E"/>
    <w:rsid w:val="00D64EDB"/>
    <w:rsid w:val="00D655D7"/>
    <w:rsid w:val="00D66E80"/>
    <w:rsid w:val="00D67B39"/>
    <w:rsid w:val="00D83239"/>
    <w:rsid w:val="00DB0C93"/>
    <w:rsid w:val="00DB34D9"/>
    <w:rsid w:val="00DC3E2C"/>
    <w:rsid w:val="00DC4D32"/>
    <w:rsid w:val="00DC5B50"/>
    <w:rsid w:val="00DC5EEE"/>
    <w:rsid w:val="00DC60A9"/>
    <w:rsid w:val="00DD3EA5"/>
    <w:rsid w:val="00E02241"/>
    <w:rsid w:val="00E17D9C"/>
    <w:rsid w:val="00E22EE5"/>
    <w:rsid w:val="00E317D1"/>
    <w:rsid w:val="00E339DE"/>
    <w:rsid w:val="00E372F9"/>
    <w:rsid w:val="00E4238E"/>
    <w:rsid w:val="00E479F1"/>
    <w:rsid w:val="00E5513F"/>
    <w:rsid w:val="00E57580"/>
    <w:rsid w:val="00E76686"/>
    <w:rsid w:val="00E82B1B"/>
    <w:rsid w:val="00E82DB8"/>
    <w:rsid w:val="00E838E1"/>
    <w:rsid w:val="00E96A98"/>
    <w:rsid w:val="00EA453D"/>
    <w:rsid w:val="00EA543C"/>
    <w:rsid w:val="00EC58B8"/>
    <w:rsid w:val="00EC7A98"/>
    <w:rsid w:val="00ED050D"/>
    <w:rsid w:val="00ED2E2B"/>
    <w:rsid w:val="00EE278B"/>
    <w:rsid w:val="00EE3EB7"/>
    <w:rsid w:val="00EE476F"/>
    <w:rsid w:val="00EF0417"/>
    <w:rsid w:val="00EF29EE"/>
    <w:rsid w:val="00F033CC"/>
    <w:rsid w:val="00F12CA1"/>
    <w:rsid w:val="00F2553E"/>
    <w:rsid w:val="00F3289E"/>
    <w:rsid w:val="00F40812"/>
    <w:rsid w:val="00F54BD1"/>
    <w:rsid w:val="00F5782A"/>
    <w:rsid w:val="00F611E3"/>
    <w:rsid w:val="00F817F2"/>
    <w:rsid w:val="00F8353A"/>
    <w:rsid w:val="00F846C9"/>
    <w:rsid w:val="00F848B1"/>
    <w:rsid w:val="00F91FB2"/>
    <w:rsid w:val="00F95BDA"/>
    <w:rsid w:val="00FA0C17"/>
    <w:rsid w:val="00FA3567"/>
    <w:rsid w:val="00FC2709"/>
    <w:rsid w:val="00FC4D38"/>
    <w:rsid w:val="00FD7B9F"/>
    <w:rsid w:val="00FE0FCB"/>
    <w:rsid w:val="00FE62C5"/>
    <w:rsid w:val="00FE6409"/>
    <w:rsid w:val="00FF0FCB"/>
    <w:rsid w:val="02C8F3FA"/>
    <w:rsid w:val="08887595"/>
    <w:rsid w:val="0921B887"/>
    <w:rsid w:val="0DA7BB41"/>
    <w:rsid w:val="0E246D79"/>
    <w:rsid w:val="0FEAC339"/>
    <w:rsid w:val="161B123B"/>
    <w:rsid w:val="180CEE73"/>
    <w:rsid w:val="19CF7931"/>
    <w:rsid w:val="1C79D014"/>
    <w:rsid w:val="21D457F8"/>
    <w:rsid w:val="2247B3AA"/>
    <w:rsid w:val="368D1F78"/>
    <w:rsid w:val="392DB0D9"/>
    <w:rsid w:val="3A8CF7B6"/>
    <w:rsid w:val="3AC156A7"/>
    <w:rsid w:val="3B0576B3"/>
    <w:rsid w:val="3C3B1E3B"/>
    <w:rsid w:val="41B062DC"/>
    <w:rsid w:val="4343ECA3"/>
    <w:rsid w:val="4607A4D3"/>
    <w:rsid w:val="51E77EE8"/>
    <w:rsid w:val="52ABFBDB"/>
    <w:rsid w:val="56B4D89D"/>
    <w:rsid w:val="5D55622E"/>
    <w:rsid w:val="5F4CD8EA"/>
    <w:rsid w:val="5F90526D"/>
    <w:rsid w:val="5FFECA87"/>
    <w:rsid w:val="65AFEEB9"/>
    <w:rsid w:val="688098CA"/>
    <w:rsid w:val="68EDDAB0"/>
    <w:rsid w:val="69054E81"/>
    <w:rsid w:val="6DDF864A"/>
    <w:rsid w:val="6DE1320E"/>
    <w:rsid w:val="6F24DF6C"/>
    <w:rsid w:val="71F8AE90"/>
    <w:rsid w:val="73315ADD"/>
    <w:rsid w:val="738132B4"/>
    <w:rsid w:val="77350827"/>
    <w:rsid w:val="797841E4"/>
    <w:rsid w:val="7B1A07E4"/>
    <w:rsid w:val="7D803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4D4F36"/>
  <w15:docId w15:val="{E678CBA3-F3E7-4B42-B8A9-6BC3FE5B9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color w:val="424242"/>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C64"/>
    <w:pPr>
      <w:widowControl w:val="0"/>
    </w:pPr>
    <w:rPr>
      <w:rFonts w:ascii="Times New Roman" w:hAnsi="Times New Roman" w:cs="Times New Roman"/>
      <w:color w:val="auto"/>
      <w:sz w:val="24"/>
      <w:szCs w:val="24"/>
    </w:rPr>
  </w:style>
  <w:style w:type="paragraph" w:styleId="Heading1">
    <w:name w:val="heading 1"/>
    <w:basedOn w:val="Normal"/>
    <w:next w:val="Normal"/>
    <w:link w:val="Heading1Char"/>
    <w:uiPriority w:val="9"/>
    <w:qFormat/>
    <w:rsid w:val="0097006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7006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7006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70064"/>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970064"/>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970064"/>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970064"/>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970064"/>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97006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06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97006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7006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70064"/>
    <w:rPr>
      <w:rFonts w:cstheme="majorBidi"/>
      <w:b/>
      <w:bCs/>
      <w:sz w:val="28"/>
      <w:szCs w:val="28"/>
    </w:rPr>
  </w:style>
  <w:style w:type="character" w:customStyle="1" w:styleId="Heading5Char">
    <w:name w:val="Heading 5 Char"/>
    <w:basedOn w:val="DefaultParagraphFont"/>
    <w:link w:val="Heading5"/>
    <w:uiPriority w:val="9"/>
    <w:semiHidden/>
    <w:rsid w:val="00970064"/>
    <w:rPr>
      <w:rFonts w:cstheme="majorBidi"/>
      <w:b/>
      <w:bCs/>
      <w:i/>
      <w:iCs/>
      <w:sz w:val="26"/>
      <w:szCs w:val="26"/>
    </w:rPr>
  </w:style>
  <w:style w:type="character" w:customStyle="1" w:styleId="Heading6Char">
    <w:name w:val="Heading 6 Char"/>
    <w:basedOn w:val="DefaultParagraphFont"/>
    <w:link w:val="Heading6"/>
    <w:uiPriority w:val="9"/>
    <w:semiHidden/>
    <w:rsid w:val="00970064"/>
    <w:rPr>
      <w:rFonts w:cstheme="majorBidi"/>
      <w:b/>
      <w:bCs/>
    </w:rPr>
  </w:style>
  <w:style w:type="character" w:customStyle="1" w:styleId="Heading7Char">
    <w:name w:val="Heading 7 Char"/>
    <w:basedOn w:val="DefaultParagraphFont"/>
    <w:link w:val="Heading7"/>
    <w:uiPriority w:val="9"/>
    <w:semiHidden/>
    <w:rsid w:val="00970064"/>
    <w:rPr>
      <w:rFonts w:cstheme="majorBidi"/>
      <w:sz w:val="24"/>
      <w:szCs w:val="24"/>
    </w:rPr>
  </w:style>
  <w:style w:type="character" w:customStyle="1" w:styleId="Heading8Char">
    <w:name w:val="Heading 8 Char"/>
    <w:basedOn w:val="DefaultParagraphFont"/>
    <w:link w:val="Heading8"/>
    <w:uiPriority w:val="9"/>
    <w:semiHidden/>
    <w:rsid w:val="00970064"/>
    <w:rPr>
      <w:rFonts w:cstheme="majorBidi"/>
      <w:i/>
      <w:iCs/>
      <w:sz w:val="24"/>
      <w:szCs w:val="24"/>
    </w:rPr>
  </w:style>
  <w:style w:type="character" w:customStyle="1" w:styleId="Heading9Char">
    <w:name w:val="Heading 9 Char"/>
    <w:basedOn w:val="DefaultParagraphFont"/>
    <w:link w:val="Heading9"/>
    <w:uiPriority w:val="9"/>
    <w:semiHidden/>
    <w:rsid w:val="00970064"/>
    <w:rPr>
      <w:rFonts w:asciiTheme="majorHAnsi" w:eastAsiaTheme="majorEastAsia" w:hAnsiTheme="majorHAnsi" w:cstheme="majorBidi"/>
    </w:rPr>
  </w:style>
  <w:style w:type="paragraph" w:styleId="Title">
    <w:name w:val="Title"/>
    <w:basedOn w:val="Normal"/>
    <w:next w:val="Normal"/>
    <w:link w:val="TitleChar"/>
    <w:uiPriority w:val="10"/>
    <w:qFormat/>
    <w:rsid w:val="0097006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70064"/>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97006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70064"/>
    <w:rPr>
      <w:rFonts w:asciiTheme="majorHAnsi" w:eastAsiaTheme="majorEastAsia" w:hAnsiTheme="majorHAnsi" w:cstheme="majorBidi"/>
      <w:sz w:val="24"/>
      <w:szCs w:val="24"/>
    </w:rPr>
  </w:style>
  <w:style w:type="character" w:styleId="Strong">
    <w:name w:val="Strong"/>
    <w:basedOn w:val="DefaultParagraphFont"/>
    <w:uiPriority w:val="22"/>
    <w:qFormat/>
    <w:rsid w:val="00970064"/>
    <w:rPr>
      <w:b/>
      <w:bCs/>
    </w:rPr>
  </w:style>
  <w:style w:type="character" w:styleId="Emphasis">
    <w:name w:val="Emphasis"/>
    <w:basedOn w:val="DefaultParagraphFont"/>
    <w:uiPriority w:val="20"/>
    <w:qFormat/>
    <w:rsid w:val="00970064"/>
    <w:rPr>
      <w:rFonts w:asciiTheme="minorHAnsi" w:hAnsiTheme="minorHAnsi"/>
      <w:b/>
      <w:i/>
      <w:iCs/>
    </w:rPr>
  </w:style>
  <w:style w:type="paragraph" w:styleId="NoSpacing">
    <w:name w:val="No Spacing"/>
    <w:basedOn w:val="Normal"/>
    <w:uiPriority w:val="1"/>
    <w:qFormat/>
    <w:rsid w:val="00970064"/>
    <w:rPr>
      <w:szCs w:val="32"/>
    </w:rPr>
  </w:style>
  <w:style w:type="paragraph" w:styleId="ListParagraph">
    <w:name w:val="List Paragraph"/>
    <w:basedOn w:val="Normal"/>
    <w:uiPriority w:val="34"/>
    <w:qFormat/>
    <w:rsid w:val="00970064"/>
    <w:pPr>
      <w:ind w:left="720"/>
      <w:contextualSpacing/>
    </w:pPr>
  </w:style>
  <w:style w:type="paragraph" w:styleId="Quote">
    <w:name w:val="Quote"/>
    <w:basedOn w:val="Normal"/>
    <w:next w:val="Normal"/>
    <w:link w:val="QuoteChar"/>
    <w:uiPriority w:val="29"/>
    <w:qFormat/>
    <w:rsid w:val="00970064"/>
    <w:rPr>
      <w:i/>
    </w:rPr>
  </w:style>
  <w:style w:type="character" w:customStyle="1" w:styleId="QuoteChar">
    <w:name w:val="Quote Char"/>
    <w:basedOn w:val="DefaultParagraphFont"/>
    <w:link w:val="Quote"/>
    <w:uiPriority w:val="29"/>
    <w:rsid w:val="00970064"/>
    <w:rPr>
      <w:i/>
      <w:sz w:val="24"/>
      <w:szCs w:val="24"/>
    </w:rPr>
  </w:style>
  <w:style w:type="paragraph" w:styleId="IntenseQuote">
    <w:name w:val="Intense Quote"/>
    <w:basedOn w:val="Normal"/>
    <w:next w:val="Normal"/>
    <w:link w:val="IntenseQuoteChar"/>
    <w:uiPriority w:val="30"/>
    <w:qFormat/>
    <w:rsid w:val="00970064"/>
    <w:pPr>
      <w:ind w:left="720" w:right="720"/>
    </w:pPr>
    <w:rPr>
      <w:b/>
      <w:i/>
      <w:szCs w:val="22"/>
    </w:rPr>
  </w:style>
  <w:style w:type="character" w:customStyle="1" w:styleId="IntenseQuoteChar">
    <w:name w:val="Intense Quote Char"/>
    <w:basedOn w:val="DefaultParagraphFont"/>
    <w:link w:val="IntenseQuote"/>
    <w:uiPriority w:val="30"/>
    <w:rsid w:val="00970064"/>
    <w:rPr>
      <w:b/>
      <w:i/>
      <w:sz w:val="24"/>
    </w:rPr>
  </w:style>
  <w:style w:type="character" w:styleId="SubtleEmphasis">
    <w:name w:val="Subtle Emphasis"/>
    <w:uiPriority w:val="19"/>
    <w:qFormat/>
    <w:rsid w:val="00970064"/>
    <w:rPr>
      <w:i/>
      <w:color w:val="5A5A5A" w:themeColor="text1" w:themeTint="A5"/>
    </w:rPr>
  </w:style>
  <w:style w:type="character" w:styleId="IntenseEmphasis">
    <w:name w:val="Intense Emphasis"/>
    <w:basedOn w:val="DefaultParagraphFont"/>
    <w:uiPriority w:val="21"/>
    <w:qFormat/>
    <w:rsid w:val="00970064"/>
    <w:rPr>
      <w:b/>
      <w:i/>
      <w:sz w:val="24"/>
      <w:szCs w:val="24"/>
      <w:u w:val="single"/>
    </w:rPr>
  </w:style>
  <w:style w:type="character" w:styleId="SubtleReference">
    <w:name w:val="Subtle Reference"/>
    <w:basedOn w:val="DefaultParagraphFont"/>
    <w:uiPriority w:val="31"/>
    <w:qFormat/>
    <w:rsid w:val="00970064"/>
    <w:rPr>
      <w:sz w:val="24"/>
      <w:szCs w:val="24"/>
      <w:u w:val="single"/>
    </w:rPr>
  </w:style>
  <w:style w:type="character" w:styleId="IntenseReference">
    <w:name w:val="Intense Reference"/>
    <w:basedOn w:val="DefaultParagraphFont"/>
    <w:uiPriority w:val="32"/>
    <w:qFormat/>
    <w:rsid w:val="00970064"/>
    <w:rPr>
      <w:b/>
      <w:sz w:val="24"/>
      <w:u w:val="single"/>
    </w:rPr>
  </w:style>
  <w:style w:type="character" w:styleId="BookTitle">
    <w:name w:val="Book Title"/>
    <w:basedOn w:val="DefaultParagraphFont"/>
    <w:uiPriority w:val="33"/>
    <w:qFormat/>
    <w:rsid w:val="0097006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70064"/>
    <w:pPr>
      <w:outlineLvl w:val="9"/>
    </w:pPr>
  </w:style>
  <w:style w:type="character" w:customStyle="1" w:styleId="CharacterStyle2">
    <w:name w:val="Character Style 2"/>
    <w:rsid w:val="00A90C64"/>
    <w:rPr>
      <w:rFonts w:ascii="Times New Roman" w:hAnsi="Times New Roman" w:cs="Times New Roman"/>
      <w:sz w:val="20"/>
      <w:szCs w:val="20"/>
    </w:rPr>
  </w:style>
  <w:style w:type="character" w:customStyle="1" w:styleId="CharacterStyle1">
    <w:name w:val="Character Style 1"/>
    <w:rsid w:val="00A90C64"/>
    <w:rPr>
      <w:rFonts w:ascii="Verdana" w:hAnsi="Verdana" w:cs="Verdana"/>
      <w:sz w:val="13"/>
      <w:szCs w:val="13"/>
    </w:rPr>
  </w:style>
  <w:style w:type="paragraph" w:styleId="Header">
    <w:name w:val="header"/>
    <w:basedOn w:val="Normal"/>
    <w:link w:val="HeaderChar"/>
    <w:uiPriority w:val="99"/>
    <w:rsid w:val="00A90C64"/>
    <w:pPr>
      <w:tabs>
        <w:tab w:val="center" w:pos="4320"/>
        <w:tab w:val="right" w:pos="8640"/>
      </w:tabs>
    </w:pPr>
  </w:style>
  <w:style w:type="character" w:customStyle="1" w:styleId="HeaderChar">
    <w:name w:val="Header Char"/>
    <w:basedOn w:val="DefaultParagraphFont"/>
    <w:link w:val="Header"/>
    <w:uiPriority w:val="99"/>
    <w:rsid w:val="00A90C64"/>
    <w:rPr>
      <w:rFonts w:ascii="Times New Roman" w:hAnsi="Times New Roman" w:cs="Times New Roman"/>
      <w:color w:val="auto"/>
      <w:sz w:val="24"/>
      <w:szCs w:val="24"/>
    </w:rPr>
  </w:style>
  <w:style w:type="paragraph" w:styleId="Footer">
    <w:name w:val="footer"/>
    <w:basedOn w:val="Normal"/>
    <w:link w:val="FooterChar"/>
    <w:uiPriority w:val="99"/>
    <w:rsid w:val="00A90C64"/>
    <w:pPr>
      <w:tabs>
        <w:tab w:val="center" w:pos="4320"/>
        <w:tab w:val="right" w:pos="8640"/>
      </w:tabs>
    </w:pPr>
  </w:style>
  <w:style w:type="character" w:customStyle="1" w:styleId="FooterChar">
    <w:name w:val="Footer Char"/>
    <w:basedOn w:val="DefaultParagraphFont"/>
    <w:link w:val="Footer"/>
    <w:uiPriority w:val="99"/>
    <w:rsid w:val="00A90C64"/>
    <w:rPr>
      <w:rFonts w:ascii="Times New Roman" w:hAnsi="Times New Roman" w:cs="Times New Roman"/>
      <w:color w:val="auto"/>
      <w:sz w:val="24"/>
      <w:szCs w:val="24"/>
    </w:rPr>
  </w:style>
  <w:style w:type="paragraph" w:styleId="BalloonText">
    <w:name w:val="Balloon Text"/>
    <w:basedOn w:val="Normal"/>
    <w:link w:val="BalloonTextChar"/>
    <w:uiPriority w:val="99"/>
    <w:semiHidden/>
    <w:unhideWhenUsed/>
    <w:rsid w:val="00F5782A"/>
    <w:rPr>
      <w:rFonts w:ascii="Tahoma" w:hAnsi="Tahoma" w:cs="Tahoma"/>
      <w:sz w:val="16"/>
      <w:szCs w:val="16"/>
    </w:rPr>
  </w:style>
  <w:style w:type="character" w:customStyle="1" w:styleId="BalloonTextChar">
    <w:name w:val="Balloon Text Char"/>
    <w:basedOn w:val="DefaultParagraphFont"/>
    <w:link w:val="BalloonText"/>
    <w:uiPriority w:val="99"/>
    <w:semiHidden/>
    <w:rsid w:val="00F5782A"/>
    <w:rPr>
      <w:rFonts w:ascii="Tahoma" w:hAnsi="Tahoma" w:cs="Tahoma"/>
      <w:color w:val="auto"/>
      <w:sz w:val="16"/>
      <w:szCs w:val="16"/>
    </w:rPr>
  </w:style>
  <w:style w:type="character" w:styleId="CommentReference">
    <w:name w:val="annotation reference"/>
    <w:basedOn w:val="DefaultParagraphFont"/>
    <w:uiPriority w:val="99"/>
    <w:semiHidden/>
    <w:unhideWhenUsed/>
    <w:rsid w:val="00127CE1"/>
    <w:rPr>
      <w:sz w:val="16"/>
      <w:szCs w:val="16"/>
    </w:rPr>
  </w:style>
  <w:style w:type="paragraph" w:styleId="CommentText">
    <w:name w:val="annotation text"/>
    <w:basedOn w:val="Normal"/>
    <w:link w:val="CommentTextChar"/>
    <w:uiPriority w:val="99"/>
    <w:unhideWhenUsed/>
    <w:rsid w:val="00127CE1"/>
    <w:rPr>
      <w:sz w:val="20"/>
      <w:szCs w:val="20"/>
    </w:rPr>
  </w:style>
  <w:style w:type="character" w:customStyle="1" w:styleId="CommentTextChar">
    <w:name w:val="Comment Text Char"/>
    <w:basedOn w:val="DefaultParagraphFont"/>
    <w:link w:val="CommentText"/>
    <w:uiPriority w:val="99"/>
    <w:rsid w:val="00127CE1"/>
    <w:rPr>
      <w:rFonts w:ascii="Times New Roman" w:hAnsi="Times New Roman" w:cs="Times New Roman"/>
      <w:color w:val="auto"/>
      <w:sz w:val="20"/>
      <w:szCs w:val="20"/>
    </w:rPr>
  </w:style>
  <w:style w:type="paragraph" w:styleId="CommentSubject">
    <w:name w:val="annotation subject"/>
    <w:basedOn w:val="CommentText"/>
    <w:next w:val="CommentText"/>
    <w:link w:val="CommentSubjectChar"/>
    <w:uiPriority w:val="99"/>
    <w:semiHidden/>
    <w:unhideWhenUsed/>
    <w:rsid w:val="00127CE1"/>
    <w:rPr>
      <w:b/>
      <w:bCs/>
    </w:rPr>
  </w:style>
  <w:style w:type="character" w:customStyle="1" w:styleId="CommentSubjectChar">
    <w:name w:val="Comment Subject Char"/>
    <w:basedOn w:val="CommentTextChar"/>
    <w:link w:val="CommentSubject"/>
    <w:uiPriority w:val="99"/>
    <w:semiHidden/>
    <w:rsid w:val="00127CE1"/>
    <w:rPr>
      <w:rFonts w:ascii="Times New Roman" w:hAnsi="Times New Roman" w:cs="Times New Roman"/>
      <w:b/>
      <w:bCs/>
      <w:color w:val="auto"/>
      <w:sz w:val="20"/>
      <w:szCs w:val="20"/>
    </w:rPr>
  </w:style>
  <w:style w:type="paragraph" w:customStyle="1" w:styleId="Style">
    <w:name w:val="Style"/>
    <w:rsid w:val="001B3BDD"/>
    <w:pPr>
      <w:widowControl w:val="0"/>
      <w:autoSpaceDE w:val="0"/>
      <w:autoSpaceDN w:val="0"/>
      <w:adjustRightInd w:val="0"/>
    </w:pPr>
    <w:rPr>
      <w:rFonts w:ascii="Times New Roman" w:eastAsiaTheme="minorEastAsia" w:hAnsi="Times New Roman" w:cs="Times New Roman"/>
      <w:color w:val="auto"/>
      <w:sz w:val="24"/>
      <w:szCs w:val="24"/>
      <w:lang w:val="en-CA" w:eastAsia="en-CA"/>
    </w:rPr>
  </w:style>
  <w:style w:type="paragraph" w:styleId="Revision">
    <w:name w:val="Revision"/>
    <w:hidden/>
    <w:uiPriority w:val="99"/>
    <w:semiHidden/>
    <w:rsid w:val="00F848B1"/>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96325">
      <w:bodyDiv w:val="1"/>
      <w:marLeft w:val="0"/>
      <w:marRight w:val="0"/>
      <w:marTop w:val="0"/>
      <w:marBottom w:val="0"/>
      <w:divBdr>
        <w:top w:val="none" w:sz="0" w:space="0" w:color="auto"/>
        <w:left w:val="none" w:sz="0" w:space="0" w:color="auto"/>
        <w:bottom w:val="none" w:sz="0" w:space="0" w:color="auto"/>
        <w:right w:val="none" w:sz="0" w:space="0" w:color="auto"/>
      </w:divBdr>
    </w:div>
    <w:div w:id="137311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22</Pages>
  <Words>10735</Words>
  <Characters>61190</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Hall</dc:creator>
  <cp:lastModifiedBy>David Casarsa</cp:lastModifiedBy>
  <cp:revision>14</cp:revision>
  <cp:lastPrinted>2014-02-07T20:24:00Z</cp:lastPrinted>
  <dcterms:created xsi:type="dcterms:W3CDTF">2017-08-15T23:15:00Z</dcterms:created>
  <dcterms:modified xsi:type="dcterms:W3CDTF">2017-09-26T17:57:00Z</dcterms:modified>
</cp:coreProperties>
</file>